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88C" w:rsidRPr="002C4E5D" w:rsidRDefault="0008409D" w:rsidP="002C4E5D">
      <w:pPr>
        <w:tabs>
          <w:tab w:val="left" w:pos="5610"/>
        </w:tabs>
        <w:spacing w:after="0"/>
        <w:jc w:val="center"/>
        <w:rPr>
          <w:rFonts w:asciiTheme="minorHAnsi" w:eastAsiaTheme="minorHAnsi" w:hAnsiTheme="minorHAnsi" w:cstheme="minorBidi"/>
          <w:b/>
          <w:sz w:val="40"/>
          <w:szCs w:val="40"/>
        </w:rPr>
      </w:pPr>
      <w:hyperlink r:id="rId5" w:history="1">
        <w:r w:rsidR="002C4E5D" w:rsidRPr="00E63067">
          <w:rPr>
            <w:rFonts w:asciiTheme="minorHAnsi" w:eastAsiaTheme="minorHAnsi" w:hAnsiTheme="minorHAnsi" w:cstheme="minorBidi"/>
            <w:b/>
            <w:color w:val="0563C1" w:themeColor="hyperlink"/>
            <w:sz w:val="40"/>
            <w:szCs w:val="40"/>
          </w:rPr>
          <w:t>www.itimac.org</w:t>
        </w:r>
      </w:hyperlink>
    </w:p>
    <w:p w:rsidR="006A788C" w:rsidRPr="00577C23" w:rsidRDefault="0008409D" w:rsidP="006924E3">
      <w:pPr>
        <w:keepNext/>
        <w:numPr>
          <w:ilvl w:val="1"/>
          <w:numId w:val="0"/>
        </w:numPr>
        <w:spacing w:before="240" w:after="240" w:line="240" w:lineRule="auto"/>
        <w:ind w:left="720" w:hanging="720"/>
        <w:jc w:val="center"/>
        <w:outlineLvl w:val="1"/>
        <w:rPr>
          <w:rFonts w:ascii="Times New Roman" w:eastAsia="Times New Roman" w:hAnsi="Times New Roman"/>
          <w:b/>
          <w:bCs/>
          <w:iCs/>
          <w:sz w:val="32"/>
          <w:szCs w:val="28"/>
          <w:lang w:eastAsia="fr-FR"/>
        </w:rPr>
      </w:pPr>
      <w:r>
        <w:rPr>
          <w:rFonts w:ascii="Times New Roman" w:eastAsia="Times New Roman" w:hAnsi="Times New Roman"/>
          <w:b/>
          <w:bCs/>
          <w:iCs/>
          <w:sz w:val="32"/>
          <w:szCs w:val="28"/>
          <w:lang w:eastAsia="fr-FR"/>
        </w:rPr>
        <w:t>Fiche technique n°03</w:t>
      </w:r>
      <w:bookmarkStart w:id="0" w:name="_GoBack"/>
      <w:bookmarkEnd w:id="0"/>
      <w:r w:rsidR="006A788C">
        <w:rPr>
          <w:rFonts w:ascii="Times New Roman" w:eastAsia="Times New Roman" w:hAnsi="Times New Roman"/>
          <w:b/>
          <w:bCs/>
          <w:iCs/>
          <w:sz w:val="32"/>
          <w:szCs w:val="28"/>
          <w:lang w:eastAsia="fr-FR"/>
        </w:rPr>
        <w:t> : Culture du café</w:t>
      </w:r>
    </w:p>
    <w:p w:rsidR="006A788C" w:rsidRPr="00577C23" w:rsidRDefault="006A788C" w:rsidP="006A788C">
      <w:pPr>
        <w:spacing w:after="0" w:line="240" w:lineRule="auto"/>
        <w:ind w:left="2124"/>
        <w:jc w:val="both"/>
        <w:rPr>
          <w:rFonts w:ascii="Times New Roman" w:eastAsia="Times New Roman" w:hAnsi="Times New Roman"/>
          <w:sz w:val="24"/>
          <w:szCs w:val="24"/>
          <w:lang w:eastAsia="fr-FR"/>
        </w:rPr>
      </w:pPr>
    </w:p>
    <w:p w:rsidR="006A788C" w:rsidRPr="00577C23" w:rsidRDefault="006A788C" w:rsidP="006A788C">
      <w:pPr>
        <w:spacing w:after="0" w:line="240" w:lineRule="auto"/>
        <w:ind w:left="2124"/>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Genre : Coffea canephora et coffea arabica</w:t>
      </w:r>
    </w:p>
    <w:p w:rsidR="006A788C" w:rsidRPr="00577C23" w:rsidRDefault="006A788C" w:rsidP="006A788C">
      <w:pPr>
        <w:spacing w:after="0" w:line="240" w:lineRule="auto"/>
        <w:ind w:left="2124"/>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Famille des rubiaceae</w:t>
      </w:r>
    </w:p>
    <w:p w:rsidR="006A788C" w:rsidRPr="00577C23" w:rsidRDefault="006A788C" w:rsidP="006A788C">
      <w:pPr>
        <w:spacing w:after="0" w:line="240" w:lineRule="auto"/>
        <w:ind w:left="2124"/>
        <w:jc w:val="both"/>
        <w:rPr>
          <w:rFonts w:ascii="Times New Roman" w:eastAsia="Times New Roman" w:hAnsi="Times New Roman"/>
          <w:sz w:val="20"/>
          <w:szCs w:val="20"/>
          <w:lang w:eastAsia="fr-FR"/>
        </w:rPr>
      </w:pPr>
    </w:p>
    <w:p w:rsidR="006A788C" w:rsidRPr="00577C23" w:rsidRDefault="006A788C" w:rsidP="006A788C">
      <w:pPr>
        <w:spacing w:after="0" w:line="240" w:lineRule="auto"/>
        <w:ind w:left="2124"/>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fldChar w:fldCharType="begin"/>
      </w:r>
      <w:r w:rsidRPr="00577C23">
        <w:rPr>
          <w:rFonts w:ascii="Times New Roman" w:eastAsia="Times New Roman" w:hAnsi="Times New Roman"/>
          <w:sz w:val="24"/>
          <w:szCs w:val="24"/>
          <w:lang w:eastAsia="fr-FR"/>
        </w:rPr>
        <w:instrText xml:space="preserve"> INCLUDEPICTURE "http://sites.estvideo.net/cafe/cafeier1.jpg" \* MERGEFORMATINET </w:instrText>
      </w:r>
      <w:r w:rsidRPr="00577C23">
        <w:rPr>
          <w:rFonts w:ascii="Times New Roman" w:eastAsia="Times New Roman" w:hAnsi="Times New Roman"/>
          <w:sz w:val="24"/>
          <w:szCs w:val="24"/>
          <w:lang w:eastAsia="fr-FR"/>
        </w:rPr>
        <w:fldChar w:fldCharType="separate"/>
      </w:r>
      <w:r w:rsidR="006924E3">
        <w:rPr>
          <w:rFonts w:ascii="Times New Roman" w:eastAsia="Times New Roman" w:hAnsi="Times New Roman"/>
          <w:sz w:val="24"/>
          <w:szCs w:val="24"/>
          <w:lang w:eastAsia="fr-FR"/>
        </w:rPr>
        <w:fldChar w:fldCharType="begin"/>
      </w:r>
      <w:r w:rsidR="006924E3">
        <w:rPr>
          <w:rFonts w:ascii="Times New Roman" w:eastAsia="Times New Roman" w:hAnsi="Times New Roman"/>
          <w:sz w:val="24"/>
          <w:szCs w:val="24"/>
          <w:lang w:eastAsia="fr-FR"/>
        </w:rPr>
        <w:instrText xml:space="preserve"> INCLUDEPICTURE  "http://sites.estvideo.net/cafe/cafeier1.jpg" \* MERGEFORMATINET </w:instrText>
      </w:r>
      <w:r w:rsidR="006924E3">
        <w:rPr>
          <w:rFonts w:ascii="Times New Roman" w:eastAsia="Times New Roman" w:hAnsi="Times New Roman"/>
          <w:sz w:val="24"/>
          <w:szCs w:val="24"/>
          <w:lang w:eastAsia="fr-FR"/>
        </w:rPr>
        <w:fldChar w:fldCharType="separate"/>
      </w:r>
      <w:r w:rsidR="002C4E5D">
        <w:rPr>
          <w:rFonts w:ascii="Times New Roman" w:eastAsia="Times New Roman" w:hAnsi="Times New Roman"/>
          <w:sz w:val="24"/>
          <w:szCs w:val="24"/>
          <w:lang w:eastAsia="fr-FR"/>
        </w:rPr>
        <w:fldChar w:fldCharType="begin"/>
      </w:r>
      <w:r w:rsidR="002C4E5D">
        <w:rPr>
          <w:rFonts w:ascii="Times New Roman" w:eastAsia="Times New Roman" w:hAnsi="Times New Roman"/>
          <w:sz w:val="24"/>
          <w:szCs w:val="24"/>
          <w:lang w:eastAsia="fr-FR"/>
        </w:rPr>
        <w:instrText xml:space="preserve"> INCLUDEPICTURE  "http://sites.estvideo.net/cafe/cafeier1.jpg" \* MERGEFORMATINET </w:instrText>
      </w:r>
      <w:r w:rsidR="002C4E5D">
        <w:rPr>
          <w:rFonts w:ascii="Times New Roman" w:eastAsia="Times New Roman" w:hAnsi="Times New Roman"/>
          <w:sz w:val="24"/>
          <w:szCs w:val="24"/>
          <w:lang w:eastAsia="fr-FR"/>
        </w:rPr>
        <w:fldChar w:fldCharType="separate"/>
      </w:r>
      <w:r w:rsidR="0008409D">
        <w:rPr>
          <w:rFonts w:ascii="Times New Roman" w:eastAsia="Times New Roman" w:hAnsi="Times New Roman"/>
          <w:sz w:val="24"/>
          <w:szCs w:val="24"/>
          <w:lang w:eastAsia="fr-FR"/>
        </w:rPr>
        <w:fldChar w:fldCharType="begin"/>
      </w:r>
      <w:r w:rsidR="0008409D">
        <w:rPr>
          <w:rFonts w:ascii="Times New Roman" w:eastAsia="Times New Roman" w:hAnsi="Times New Roman"/>
          <w:sz w:val="24"/>
          <w:szCs w:val="24"/>
          <w:lang w:eastAsia="fr-FR"/>
        </w:rPr>
        <w:instrText xml:space="preserve"> </w:instrText>
      </w:r>
      <w:r w:rsidR="0008409D">
        <w:rPr>
          <w:rFonts w:ascii="Times New Roman" w:eastAsia="Times New Roman" w:hAnsi="Times New Roman"/>
          <w:sz w:val="24"/>
          <w:szCs w:val="24"/>
          <w:lang w:eastAsia="fr-FR"/>
        </w:rPr>
        <w:instrText>INCLUDEPICTURE  "http://sites.estvideo.net/cafe/cafeier1.jpg" \* MERGEFORMATINET</w:instrText>
      </w:r>
      <w:r w:rsidR="0008409D">
        <w:rPr>
          <w:rFonts w:ascii="Times New Roman" w:eastAsia="Times New Roman" w:hAnsi="Times New Roman"/>
          <w:sz w:val="24"/>
          <w:szCs w:val="24"/>
          <w:lang w:eastAsia="fr-FR"/>
        </w:rPr>
        <w:instrText xml:space="preserve"> </w:instrText>
      </w:r>
      <w:r w:rsidR="0008409D">
        <w:rPr>
          <w:rFonts w:ascii="Times New Roman" w:eastAsia="Times New Roman" w:hAnsi="Times New Roman"/>
          <w:sz w:val="24"/>
          <w:szCs w:val="24"/>
          <w:lang w:eastAsia="fr-FR"/>
        </w:rPr>
        <w:fldChar w:fldCharType="separate"/>
      </w:r>
      <w:r w:rsidR="0008409D">
        <w:rPr>
          <w:rFonts w:ascii="Times New Roman" w:eastAsia="Times New Roman" w:hAnsi="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rise encore verte" style="width:251.3pt;height:318.65pt">
            <v:imagedata r:id="rId6" r:href="rId7"/>
          </v:shape>
        </w:pict>
      </w:r>
      <w:r w:rsidR="0008409D">
        <w:rPr>
          <w:rFonts w:ascii="Times New Roman" w:eastAsia="Times New Roman" w:hAnsi="Times New Roman"/>
          <w:sz w:val="24"/>
          <w:szCs w:val="24"/>
          <w:lang w:eastAsia="fr-FR"/>
        </w:rPr>
        <w:fldChar w:fldCharType="end"/>
      </w:r>
      <w:r w:rsidR="002C4E5D">
        <w:rPr>
          <w:rFonts w:ascii="Times New Roman" w:eastAsia="Times New Roman" w:hAnsi="Times New Roman"/>
          <w:sz w:val="24"/>
          <w:szCs w:val="24"/>
          <w:lang w:eastAsia="fr-FR"/>
        </w:rPr>
        <w:fldChar w:fldCharType="end"/>
      </w:r>
      <w:r w:rsidR="006924E3">
        <w:rPr>
          <w:rFonts w:ascii="Times New Roman" w:eastAsia="Times New Roman" w:hAnsi="Times New Roman"/>
          <w:sz w:val="24"/>
          <w:szCs w:val="24"/>
          <w:lang w:eastAsia="fr-FR"/>
        </w:rPr>
        <w:fldChar w:fldCharType="end"/>
      </w:r>
      <w:r w:rsidRPr="00577C23">
        <w:rPr>
          <w:rFonts w:ascii="Times New Roman" w:eastAsia="Times New Roman" w:hAnsi="Times New Roman"/>
          <w:sz w:val="24"/>
          <w:szCs w:val="24"/>
          <w:lang w:eastAsia="fr-FR"/>
        </w:rPr>
        <w:fldChar w:fldCharType="end"/>
      </w:r>
    </w:p>
    <w:p w:rsidR="006A788C" w:rsidRPr="00577C23" w:rsidRDefault="006A788C" w:rsidP="006A788C">
      <w:pPr>
        <w:spacing w:after="0" w:line="240" w:lineRule="auto"/>
        <w:jc w:val="center"/>
        <w:rPr>
          <w:rFonts w:ascii="Times New Roman" w:eastAsia="Times New Roman" w:hAnsi="Times New Roman"/>
          <w:sz w:val="20"/>
          <w:szCs w:val="20"/>
          <w:lang w:eastAsia="fr-FR"/>
        </w:rPr>
      </w:pPr>
      <w:r w:rsidRPr="00577C23">
        <w:rPr>
          <w:rFonts w:ascii="Times New Roman" w:eastAsia="Times New Roman" w:hAnsi="Times New Roman"/>
          <w:sz w:val="24"/>
          <w:szCs w:val="24"/>
          <w:lang w:eastAsia="fr-FR"/>
        </w:rPr>
        <w:t>Plant de caféier</w:t>
      </w:r>
    </w:p>
    <w:p w:rsidR="006A788C" w:rsidRPr="00577C23" w:rsidRDefault="006A788C" w:rsidP="006A788C">
      <w:pPr>
        <w:keepNext/>
        <w:numPr>
          <w:ilvl w:val="2"/>
          <w:numId w:val="0"/>
        </w:numPr>
        <w:spacing w:before="240" w:after="240" w:line="240" w:lineRule="auto"/>
        <w:ind w:left="720" w:hanging="720"/>
        <w:outlineLvl w:val="2"/>
        <w:rPr>
          <w:rFonts w:ascii="Times New Roman" w:eastAsia="Times New Roman" w:hAnsi="Times New Roman"/>
          <w:bCs/>
          <w:sz w:val="28"/>
          <w:szCs w:val="28"/>
          <w:lang w:eastAsia="fr-FR"/>
        </w:rPr>
      </w:pPr>
      <w:bookmarkStart w:id="1" w:name="_Toc220379983"/>
      <w:r w:rsidRPr="00577C23">
        <w:rPr>
          <w:rFonts w:ascii="Times New Roman" w:eastAsia="Times New Roman" w:hAnsi="Times New Roman"/>
          <w:bCs/>
          <w:sz w:val="28"/>
          <w:szCs w:val="28"/>
          <w:lang w:eastAsia="fr-FR"/>
        </w:rPr>
        <w:t>Historique et utilisations du café</w:t>
      </w:r>
      <w:bookmarkEnd w:id="1"/>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Les caféiers sont originaires d’Afrique. Ils appartiennent à la famille des rubiaceae, qui compte plus de 6000 espèces. Seuls deux types de cafés sont cultivés pour leurs graines qui après torréfaction, servent à préparer une boisson. Cette boisson possède des propriétés stimulantes dues à la présence d’un alcaloïde : la caféine. La caféine, sous produit de l’industrie, est utilisée en pharmacie.</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 xml:space="preserve">Le caféier vit environ 50 ans dont une trentaine d'année de pleine production. Il peut atteindre la taille de </w:t>
      </w:r>
      <w:smartTag w:uri="urn:schemas-microsoft-com:office:smarttags" w:element="metricconverter">
        <w:smartTagPr>
          <w:attr w:name="ProductID" w:val="12 m"/>
        </w:smartTagPr>
        <w:r w:rsidRPr="00577C23">
          <w:rPr>
            <w:rFonts w:ascii="Times New Roman" w:eastAsia="Times New Roman" w:hAnsi="Times New Roman"/>
            <w:sz w:val="24"/>
            <w:szCs w:val="24"/>
            <w:lang w:eastAsia="fr-FR"/>
          </w:rPr>
          <w:t>12 m</w:t>
        </w:r>
      </w:smartTag>
      <w:r w:rsidRPr="00577C23">
        <w:rPr>
          <w:rFonts w:ascii="Times New Roman" w:eastAsia="Times New Roman" w:hAnsi="Times New Roman"/>
          <w:sz w:val="24"/>
          <w:szCs w:val="24"/>
          <w:lang w:eastAsia="fr-FR"/>
        </w:rPr>
        <w:t xml:space="preserve">, mais dans les plantations, il est taillé de façon à ne pas dépasser 2- </w:t>
      </w:r>
      <w:smartTag w:uri="urn:schemas-microsoft-com:office:smarttags" w:element="metricconverter">
        <w:smartTagPr>
          <w:attr w:name="ProductID" w:val="3 m￨tres"/>
        </w:smartTagPr>
        <w:r w:rsidRPr="00577C23">
          <w:rPr>
            <w:rFonts w:ascii="Times New Roman" w:eastAsia="Times New Roman" w:hAnsi="Times New Roman"/>
            <w:sz w:val="24"/>
            <w:szCs w:val="24"/>
            <w:lang w:eastAsia="fr-FR"/>
          </w:rPr>
          <w:t>3 mètres</w:t>
        </w:r>
      </w:smartTag>
      <w:r w:rsidRPr="00577C23">
        <w:rPr>
          <w:rFonts w:ascii="Times New Roman" w:eastAsia="Times New Roman" w:hAnsi="Times New Roman"/>
          <w:sz w:val="24"/>
          <w:szCs w:val="24"/>
          <w:lang w:eastAsia="fr-FR"/>
        </w:rPr>
        <w:t xml:space="preserve"> pour faciliter sa culture et la cueillette. Ses fruits, de couleur rouge, sont appelés " drupes " ou " cerises ". Un arbre produit de 2 à </w:t>
      </w:r>
      <w:smartTag w:uri="urn:schemas-microsoft-com:office:smarttags" w:element="metricconverter">
        <w:smartTagPr>
          <w:attr w:name="ProductID" w:val="5 kg"/>
        </w:smartTagPr>
        <w:r w:rsidRPr="00577C23">
          <w:rPr>
            <w:rFonts w:ascii="Times New Roman" w:eastAsia="Times New Roman" w:hAnsi="Times New Roman"/>
            <w:sz w:val="24"/>
            <w:szCs w:val="24"/>
            <w:lang w:eastAsia="fr-FR"/>
          </w:rPr>
          <w:t>5 Kg</w:t>
        </w:r>
      </w:smartTag>
      <w:r w:rsidRPr="00577C23">
        <w:rPr>
          <w:rFonts w:ascii="Times New Roman" w:eastAsia="Times New Roman" w:hAnsi="Times New Roman"/>
          <w:sz w:val="24"/>
          <w:szCs w:val="24"/>
          <w:lang w:eastAsia="fr-FR"/>
        </w:rPr>
        <w:t xml:space="preserve"> de cerise par an. Il possède des racines profondes qui épuisent rapidement le sol. Feuillus persistant avec des feuilles ovales de couleur sombre et d'aspect vernissé sont opposées avec un bref pétiole, la laminaire est lancéolée avec un aspect acuminé et des marges légèrement ondulées. </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lastRenderedPageBreak/>
        <w:t xml:space="preserve">La 1er floraison intervient la 4ième année, les fleurs sont blanches et naissent en grappes axillaires avec un parfum intense proche du jasmin ou de l'oranger. Au 17ième, on appelait le caféier le "jasmin d'Arabie". Il fleurit plusieurs fois par an. </w:t>
      </w:r>
    </w:p>
    <w:p w:rsidR="006A788C" w:rsidRPr="00577C23" w:rsidRDefault="006A788C" w:rsidP="006A788C">
      <w:pPr>
        <w:keepNext/>
        <w:numPr>
          <w:ilvl w:val="2"/>
          <w:numId w:val="0"/>
        </w:numPr>
        <w:spacing w:before="240" w:after="240" w:line="240" w:lineRule="auto"/>
        <w:ind w:left="720" w:hanging="720"/>
        <w:outlineLvl w:val="2"/>
        <w:rPr>
          <w:rFonts w:ascii="Times New Roman" w:eastAsia="Times New Roman" w:hAnsi="Times New Roman"/>
          <w:bCs/>
          <w:sz w:val="28"/>
          <w:szCs w:val="28"/>
          <w:lang w:eastAsia="fr-FR"/>
        </w:rPr>
      </w:pPr>
      <w:bookmarkStart w:id="2" w:name="_Toc220379984"/>
      <w:r w:rsidRPr="00577C23">
        <w:rPr>
          <w:rFonts w:ascii="Times New Roman" w:eastAsia="Times New Roman" w:hAnsi="Times New Roman"/>
          <w:bCs/>
          <w:sz w:val="28"/>
          <w:szCs w:val="28"/>
          <w:lang w:eastAsia="fr-FR"/>
        </w:rPr>
        <w:t>Préalables agronomiques et espèces</w:t>
      </w:r>
      <w:bookmarkEnd w:id="2"/>
    </w:p>
    <w:p w:rsidR="006A788C" w:rsidRPr="00577C23" w:rsidRDefault="006A788C" w:rsidP="006A788C">
      <w:pPr>
        <w:spacing w:after="0" w:line="240" w:lineRule="auto"/>
        <w:jc w:val="both"/>
        <w:rPr>
          <w:rFonts w:ascii="Times New Roman" w:eastAsia="Times New Roman" w:hAnsi="Times New Roman"/>
          <w:b/>
          <w:caps/>
          <w:sz w:val="20"/>
          <w:szCs w:val="20"/>
          <w:lang w:eastAsia="fr-FR"/>
        </w:rPr>
      </w:pPr>
      <w:smartTag w:uri="urn:schemas-microsoft-com:office:smarttags" w:element="PersonName">
        <w:smartTagPr>
          <w:attr w:name="ProductID" w:val="LA PLUVIOMETRIE"/>
        </w:smartTagPr>
        <w:r w:rsidRPr="00577C23">
          <w:rPr>
            <w:rFonts w:ascii="Times New Roman" w:eastAsia="Times New Roman" w:hAnsi="Times New Roman"/>
            <w:b/>
            <w:caps/>
            <w:sz w:val="20"/>
            <w:szCs w:val="20"/>
            <w:lang w:eastAsia="fr-FR"/>
          </w:rPr>
          <w:t>La pluviométrie</w:t>
        </w:r>
      </w:smartTag>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La pluviométrie est un facteur limitant majeur pour la caféiculture. La répartition mensuelle des pluies est plus importante que la hauteur totale des précipitations. Il est nécessaire que les pluies soient réparties régulièrement au plus trois à quatre mois après la floraison pour éviter l’avortement des fruits</w:t>
      </w:r>
    </w:p>
    <w:p w:rsidR="006A788C" w:rsidRPr="00577C23" w:rsidRDefault="006A788C" w:rsidP="006A788C">
      <w:pPr>
        <w:spacing w:after="0" w:line="240" w:lineRule="auto"/>
        <w:jc w:val="both"/>
        <w:rPr>
          <w:rFonts w:ascii="Times New Roman" w:eastAsia="Times New Roman" w:hAnsi="Times New Roman"/>
          <w:b/>
          <w:caps/>
          <w:sz w:val="20"/>
          <w:szCs w:val="20"/>
          <w:lang w:eastAsia="fr-FR"/>
        </w:rPr>
      </w:pPr>
      <w:r w:rsidRPr="00577C23">
        <w:rPr>
          <w:rFonts w:ascii="Times New Roman" w:eastAsia="Times New Roman" w:hAnsi="Times New Roman"/>
          <w:b/>
          <w:caps/>
          <w:sz w:val="20"/>
          <w:szCs w:val="20"/>
          <w:lang w:eastAsia="fr-FR"/>
        </w:rPr>
        <w:t>L’humidité relative</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 xml:space="preserve"> L’humidité de l’air joue également un rôle important. L’arabica est de ce fait plus exigeant que le robusta.</w:t>
      </w:r>
    </w:p>
    <w:p w:rsidR="006A788C" w:rsidRPr="00577C23" w:rsidRDefault="006A788C" w:rsidP="006A788C">
      <w:pPr>
        <w:spacing w:after="0" w:line="240" w:lineRule="auto"/>
        <w:jc w:val="both"/>
        <w:rPr>
          <w:rFonts w:ascii="Times New Roman" w:eastAsia="Times New Roman" w:hAnsi="Times New Roman"/>
          <w:b/>
          <w:caps/>
          <w:sz w:val="20"/>
          <w:szCs w:val="20"/>
          <w:lang w:eastAsia="fr-FR"/>
        </w:rPr>
      </w:pPr>
      <w:r w:rsidRPr="00577C23">
        <w:rPr>
          <w:rFonts w:ascii="Times New Roman" w:eastAsia="Times New Roman" w:hAnsi="Times New Roman"/>
          <w:b/>
          <w:caps/>
          <w:sz w:val="20"/>
          <w:szCs w:val="20"/>
          <w:lang w:eastAsia="fr-FR"/>
        </w:rPr>
        <w:t>Les températures</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Les températures constituent un enjeu majeur dans la caféiculture, en particulier pour l’arabica. L’altitude permet de compenser ces exigences quand on se rapproche des tropiques</w:t>
      </w:r>
    </w:p>
    <w:p w:rsidR="006A788C" w:rsidRPr="00577C23" w:rsidRDefault="006A788C" w:rsidP="006A788C">
      <w:pPr>
        <w:spacing w:after="0" w:line="240" w:lineRule="auto"/>
        <w:jc w:val="both"/>
        <w:rPr>
          <w:rFonts w:ascii="Times New Roman" w:eastAsia="Times New Roman" w:hAnsi="Times New Roman"/>
          <w:b/>
          <w:caps/>
          <w:sz w:val="20"/>
          <w:szCs w:val="20"/>
          <w:lang w:eastAsia="fr-FR"/>
        </w:rPr>
      </w:pPr>
      <w:r w:rsidRPr="00577C23">
        <w:rPr>
          <w:rFonts w:ascii="Times New Roman" w:eastAsia="Times New Roman" w:hAnsi="Times New Roman"/>
          <w:b/>
          <w:caps/>
          <w:sz w:val="20"/>
          <w:szCs w:val="20"/>
          <w:lang w:eastAsia="fr-FR"/>
        </w:rPr>
        <w:t>Les vents</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Le vent agit de façon mécanique en brisant le tronc et les branches des arbres, entrainant ainsi la chute des feuilles lorsque sa vitesse atteint les 70 à 80km/heure. Les vents sec et chauds entrainent le flétrissement des feuilles et des jeunes rameaux encore verts.</w:t>
      </w:r>
    </w:p>
    <w:p w:rsidR="006A788C" w:rsidRPr="00577C23" w:rsidRDefault="006A788C" w:rsidP="006A788C">
      <w:pPr>
        <w:spacing w:after="0" w:line="240" w:lineRule="auto"/>
        <w:jc w:val="both"/>
        <w:rPr>
          <w:rFonts w:ascii="Times New Roman" w:eastAsia="Times New Roman" w:hAnsi="Times New Roman"/>
          <w:b/>
          <w:caps/>
          <w:sz w:val="20"/>
          <w:szCs w:val="20"/>
          <w:lang w:eastAsia="fr-FR"/>
        </w:rPr>
      </w:pPr>
      <w:r w:rsidRPr="00577C23">
        <w:rPr>
          <w:rFonts w:ascii="Times New Roman" w:eastAsia="Times New Roman" w:hAnsi="Times New Roman"/>
          <w:b/>
          <w:caps/>
          <w:sz w:val="20"/>
          <w:szCs w:val="20"/>
          <w:lang w:eastAsia="fr-FR"/>
        </w:rPr>
        <w:t>L’éclairement</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L’éclairement est important pour la fructification. Longtemps considéré comme plante héliophobe le caféier a été cultivé sous ombrage, en plein soleil les rendements peuvent s’avérer très élevés. Ce mode de culture exige cependant d’utiliser des intrants en quantité suffisante et de pratiquer une taille régulière.</w:t>
      </w:r>
    </w:p>
    <w:p w:rsidR="006A788C" w:rsidRPr="00577C23" w:rsidRDefault="006A788C" w:rsidP="006A788C">
      <w:pPr>
        <w:spacing w:after="0" w:line="240" w:lineRule="auto"/>
        <w:jc w:val="both"/>
        <w:rPr>
          <w:rFonts w:ascii="Times New Roman" w:eastAsia="Times New Roman" w:hAnsi="Times New Roman"/>
          <w:b/>
          <w:caps/>
          <w:sz w:val="20"/>
          <w:szCs w:val="20"/>
          <w:lang w:eastAsia="fr-FR"/>
        </w:rPr>
      </w:pPr>
      <w:r w:rsidRPr="00577C23">
        <w:rPr>
          <w:rFonts w:ascii="Times New Roman" w:eastAsia="Times New Roman" w:hAnsi="Times New Roman"/>
          <w:b/>
          <w:caps/>
          <w:sz w:val="20"/>
          <w:szCs w:val="20"/>
          <w:lang w:eastAsia="fr-FR"/>
        </w:rPr>
        <w:t>Les sols</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Les sols de pH compris entre 4,2 et 6,5 conviennent bien au caféier qui ne présent pas d’exigences particulières. La texture se révèle importante lorsque les déficits hydriques se manifestent.</w:t>
      </w:r>
    </w:p>
    <w:p w:rsidR="006A788C" w:rsidRPr="00577C23" w:rsidRDefault="006A788C" w:rsidP="006A788C">
      <w:pPr>
        <w:keepNext/>
        <w:numPr>
          <w:ilvl w:val="2"/>
          <w:numId w:val="0"/>
        </w:numPr>
        <w:spacing w:before="240" w:after="240" w:line="240" w:lineRule="auto"/>
        <w:ind w:left="720" w:hanging="720"/>
        <w:outlineLvl w:val="2"/>
        <w:rPr>
          <w:rFonts w:ascii="Times New Roman" w:eastAsia="Times New Roman" w:hAnsi="Times New Roman"/>
          <w:bCs/>
          <w:sz w:val="28"/>
          <w:szCs w:val="28"/>
          <w:lang w:eastAsia="fr-FR"/>
        </w:rPr>
      </w:pPr>
      <w:bookmarkStart w:id="3" w:name="_Toc220379985"/>
      <w:r w:rsidRPr="00577C23">
        <w:rPr>
          <w:rFonts w:ascii="Times New Roman" w:eastAsia="Times New Roman" w:hAnsi="Times New Roman"/>
          <w:bCs/>
          <w:sz w:val="28"/>
          <w:szCs w:val="28"/>
          <w:lang w:eastAsia="fr-FR"/>
        </w:rPr>
        <w:t>Les espèces cultivées et leurs exigences.</w:t>
      </w:r>
      <w:bookmarkEnd w:id="3"/>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Les deux espèces de caféiers cultivées présentent des caractéristiques et exigences différentes</w:t>
      </w:r>
    </w:p>
    <w:p w:rsidR="006A788C" w:rsidRPr="00577C23" w:rsidRDefault="006A788C" w:rsidP="006A788C">
      <w:pPr>
        <w:spacing w:before="240" w:after="240" w:line="240" w:lineRule="auto"/>
        <w:rPr>
          <w:rFonts w:ascii="Times New Roman" w:eastAsia="Times New Roman" w:hAnsi="Times New Roman"/>
          <w:b/>
          <w:bCs/>
          <w:sz w:val="24"/>
          <w:szCs w:val="24"/>
          <w:lang w:eastAsia="fr-FR"/>
        </w:rPr>
      </w:pPr>
      <w:bookmarkStart w:id="4" w:name="_Toc220378909"/>
      <w:r w:rsidRPr="00577C23">
        <w:rPr>
          <w:rFonts w:ascii="Times New Roman" w:eastAsia="Times New Roman" w:hAnsi="Times New Roman"/>
          <w:b/>
          <w:bCs/>
          <w:sz w:val="24"/>
          <w:szCs w:val="24"/>
          <w:lang w:eastAsia="fr-FR"/>
        </w:rPr>
        <w:t xml:space="preserve">Table </w:t>
      </w:r>
      <w:r w:rsidRPr="00577C23">
        <w:rPr>
          <w:rFonts w:ascii="Times New Roman" w:eastAsia="Times New Roman" w:hAnsi="Times New Roman"/>
          <w:b/>
          <w:bCs/>
          <w:sz w:val="24"/>
          <w:szCs w:val="24"/>
          <w:lang w:eastAsia="fr-FR"/>
        </w:rPr>
        <w:fldChar w:fldCharType="begin"/>
      </w:r>
      <w:r w:rsidRPr="00577C23">
        <w:rPr>
          <w:rFonts w:ascii="Times New Roman" w:eastAsia="Times New Roman" w:hAnsi="Times New Roman"/>
          <w:b/>
          <w:bCs/>
          <w:sz w:val="24"/>
          <w:szCs w:val="24"/>
          <w:lang w:eastAsia="fr-FR"/>
        </w:rPr>
        <w:instrText xml:space="preserve"> SEQ Table \* ARABIC </w:instrText>
      </w:r>
      <w:r w:rsidRPr="00577C23">
        <w:rPr>
          <w:rFonts w:ascii="Times New Roman" w:eastAsia="Times New Roman" w:hAnsi="Times New Roman"/>
          <w:b/>
          <w:bCs/>
          <w:sz w:val="24"/>
          <w:szCs w:val="24"/>
          <w:lang w:eastAsia="fr-FR"/>
        </w:rPr>
        <w:fldChar w:fldCharType="separate"/>
      </w:r>
      <w:r w:rsidRPr="00577C23">
        <w:rPr>
          <w:rFonts w:ascii="Times New Roman" w:eastAsia="Times New Roman" w:hAnsi="Times New Roman"/>
          <w:b/>
          <w:bCs/>
          <w:noProof/>
          <w:sz w:val="24"/>
          <w:szCs w:val="24"/>
          <w:lang w:eastAsia="fr-FR"/>
        </w:rPr>
        <w:t>18</w:t>
      </w:r>
      <w:r w:rsidRPr="00577C23">
        <w:rPr>
          <w:rFonts w:ascii="Times New Roman" w:eastAsia="Times New Roman" w:hAnsi="Times New Roman"/>
          <w:b/>
          <w:bCs/>
          <w:sz w:val="24"/>
          <w:szCs w:val="24"/>
          <w:lang w:eastAsia="fr-FR"/>
        </w:rPr>
        <w:fldChar w:fldCharType="end"/>
      </w:r>
      <w:r w:rsidRPr="00577C23">
        <w:rPr>
          <w:rFonts w:ascii="Times New Roman" w:eastAsia="Times New Roman" w:hAnsi="Times New Roman"/>
          <w:b/>
          <w:bCs/>
          <w:sz w:val="24"/>
          <w:szCs w:val="24"/>
          <w:lang w:eastAsia="fr-FR"/>
        </w:rPr>
        <w:t xml:space="preserve">  Caractéristiques des deux espèces de caféiers cultivées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3114"/>
        <w:gridCol w:w="3119"/>
      </w:tblGrid>
      <w:tr w:rsidR="006A788C" w:rsidRPr="00577C23" w:rsidTr="009869F7">
        <w:tc>
          <w:tcPr>
            <w:tcW w:w="3190" w:type="dxa"/>
          </w:tcPr>
          <w:p w:rsidR="006A788C" w:rsidRPr="00577C23" w:rsidRDefault="006A788C" w:rsidP="009869F7">
            <w:pPr>
              <w:spacing w:after="0" w:line="240" w:lineRule="auto"/>
              <w:jc w:val="both"/>
              <w:rPr>
                <w:rFonts w:ascii="Times New Roman" w:eastAsia="Times New Roman" w:hAnsi="Times New Roman"/>
                <w:sz w:val="20"/>
                <w:szCs w:val="20"/>
                <w:lang w:eastAsia="fr-FR"/>
              </w:rPr>
            </w:pPr>
          </w:p>
        </w:tc>
        <w:tc>
          <w:tcPr>
            <w:tcW w:w="3190" w:type="dxa"/>
          </w:tcPr>
          <w:p w:rsidR="006A788C" w:rsidRPr="00577C23" w:rsidRDefault="006A788C" w:rsidP="009869F7">
            <w:pPr>
              <w:spacing w:after="0" w:line="240" w:lineRule="auto"/>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Coffea canephora</w:t>
            </w:r>
          </w:p>
        </w:tc>
        <w:tc>
          <w:tcPr>
            <w:tcW w:w="3190" w:type="dxa"/>
          </w:tcPr>
          <w:p w:rsidR="006A788C" w:rsidRPr="00577C23" w:rsidRDefault="006A788C" w:rsidP="009869F7">
            <w:pPr>
              <w:spacing w:after="0" w:line="240" w:lineRule="auto"/>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Coffea arabica</w:t>
            </w:r>
          </w:p>
        </w:tc>
      </w:tr>
      <w:tr w:rsidR="006A788C" w:rsidRPr="00577C23" w:rsidTr="009869F7">
        <w:tc>
          <w:tcPr>
            <w:tcW w:w="3190" w:type="dxa"/>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Origine</w:t>
            </w:r>
          </w:p>
        </w:tc>
        <w:tc>
          <w:tcPr>
            <w:tcW w:w="3190" w:type="dxa"/>
          </w:tcPr>
          <w:p w:rsidR="006A788C" w:rsidRPr="00577C23" w:rsidRDefault="006A788C" w:rsidP="009869F7">
            <w:pPr>
              <w:spacing w:after="0" w:line="240" w:lineRule="auto"/>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Zones équatoriales chaudes et humides de basse altitude du bassin du Congo et du golfe de guinée</w:t>
            </w:r>
          </w:p>
        </w:tc>
        <w:tc>
          <w:tcPr>
            <w:tcW w:w="3190" w:type="dxa"/>
          </w:tcPr>
          <w:p w:rsidR="006A788C" w:rsidRPr="00577C23" w:rsidRDefault="006A788C" w:rsidP="009869F7">
            <w:pPr>
              <w:spacing w:after="0" w:line="240" w:lineRule="auto"/>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Hauts plateaux éthiopiens à saison sèche marquée et températures fraîche</w:t>
            </w:r>
          </w:p>
        </w:tc>
      </w:tr>
      <w:tr w:rsidR="006A788C" w:rsidRPr="00577C23" w:rsidTr="009869F7">
        <w:tc>
          <w:tcPr>
            <w:tcW w:w="3190" w:type="dxa"/>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Caractéristiques</w:t>
            </w:r>
          </w:p>
        </w:tc>
        <w:tc>
          <w:tcPr>
            <w:tcW w:w="3190" w:type="dxa"/>
          </w:tcPr>
          <w:p w:rsidR="006A788C" w:rsidRPr="00577C23" w:rsidRDefault="006A788C" w:rsidP="006A788C">
            <w:pPr>
              <w:numPr>
                <w:ilvl w:val="0"/>
                <w:numId w:val="2"/>
              </w:numPr>
              <w:spacing w:after="0" w:line="240" w:lineRule="auto"/>
              <w:ind w:left="230" w:hanging="220"/>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Diploïde (2n =22)</w:t>
            </w:r>
          </w:p>
          <w:p w:rsidR="006A788C" w:rsidRPr="00577C23" w:rsidRDefault="006A788C" w:rsidP="006A788C">
            <w:pPr>
              <w:numPr>
                <w:ilvl w:val="0"/>
                <w:numId w:val="2"/>
              </w:numPr>
              <w:spacing w:after="0" w:line="240" w:lineRule="auto"/>
              <w:ind w:left="230" w:hanging="220"/>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Allogame (ou auto stérile)</w:t>
            </w:r>
          </w:p>
          <w:p w:rsidR="006A788C" w:rsidRPr="00577C23" w:rsidRDefault="006A788C" w:rsidP="006A788C">
            <w:pPr>
              <w:numPr>
                <w:ilvl w:val="0"/>
                <w:numId w:val="2"/>
              </w:numPr>
              <w:spacing w:after="0" w:line="240" w:lineRule="auto"/>
              <w:ind w:left="230" w:hanging="220"/>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Caféine 2% à 3,5%</w:t>
            </w:r>
          </w:p>
          <w:p w:rsidR="006A788C" w:rsidRPr="00577C23" w:rsidRDefault="006A788C" w:rsidP="006A788C">
            <w:pPr>
              <w:numPr>
                <w:ilvl w:val="0"/>
                <w:numId w:val="2"/>
              </w:numPr>
              <w:spacing w:after="0" w:line="240" w:lineRule="auto"/>
              <w:ind w:left="230" w:hanging="220"/>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lastRenderedPageBreak/>
              <w:t>Boisson à arome faible mais corsé</w:t>
            </w:r>
          </w:p>
        </w:tc>
        <w:tc>
          <w:tcPr>
            <w:tcW w:w="3190" w:type="dxa"/>
          </w:tcPr>
          <w:p w:rsidR="006A788C" w:rsidRPr="00577C23" w:rsidRDefault="006A788C" w:rsidP="006A788C">
            <w:pPr>
              <w:numPr>
                <w:ilvl w:val="0"/>
                <w:numId w:val="2"/>
              </w:numPr>
              <w:spacing w:after="0" w:line="240" w:lineRule="auto"/>
              <w:ind w:left="230" w:hanging="220"/>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lastRenderedPageBreak/>
              <w:t>Allotétraploïde (4n = 2x = 44)</w:t>
            </w:r>
          </w:p>
          <w:p w:rsidR="006A788C" w:rsidRPr="00577C23" w:rsidRDefault="006A788C" w:rsidP="006A788C">
            <w:pPr>
              <w:numPr>
                <w:ilvl w:val="0"/>
                <w:numId w:val="2"/>
              </w:numPr>
              <w:spacing w:after="0" w:line="240" w:lineRule="auto"/>
              <w:ind w:left="230" w:hanging="220"/>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Autogame (ou autofertile)</w:t>
            </w:r>
          </w:p>
          <w:p w:rsidR="006A788C" w:rsidRPr="00577C23" w:rsidRDefault="006A788C" w:rsidP="006A788C">
            <w:pPr>
              <w:numPr>
                <w:ilvl w:val="0"/>
                <w:numId w:val="2"/>
              </w:numPr>
              <w:spacing w:after="0" w:line="240" w:lineRule="auto"/>
              <w:ind w:left="230" w:hanging="220"/>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Caféine 1,1% à 1,6%</w:t>
            </w:r>
          </w:p>
          <w:p w:rsidR="006A788C" w:rsidRPr="00577C23" w:rsidRDefault="006A788C" w:rsidP="006A788C">
            <w:pPr>
              <w:numPr>
                <w:ilvl w:val="0"/>
                <w:numId w:val="2"/>
              </w:numPr>
              <w:spacing w:after="0" w:line="240" w:lineRule="auto"/>
              <w:ind w:left="230" w:hanging="220"/>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lastRenderedPageBreak/>
              <w:t>Boisson à arome marqué mais faiblement corsé</w:t>
            </w:r>
          </w:p>
        </w:tc>
      </w:tr>
      <w:tr w:rsidR="006A788C" w:rsidRPr="00577C23" w:rsidTr="009869F7">
        <w:tc>
          <w:tcPr>
            <w:tcW w:w="3190" w:type="dxa"/>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lastRenderedPageBreak/>
              <w:t>Exigences climatiques</w:t>
            </w:r>
          </w:p>
        </w:tc>
        <w:tc>
          <w:tcPr>
            <w:tcW w:w="3190" w:type="dxa"/>
          </w:tcPr>
          <w:p w:rsidR="006A788C" w:rsidRPr="00577C23" w:rsidRDefault="006A788C" w:rsidP="006A788C">
            <w:pPr>
              <w:numPr>
                <w:ilvl w:val="0"/>
                <w:numId w:val="2"/>
              </w:numPr>
              <w:spacing w:after="0" w:line="240" w:lineRule="auto"/>
              <w:ind w:left="230" w:hanging="220"/>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 xml:space="preserve">Températures entre 14 et 26° C (min </w:t>
            </w:r>
            <w:smartTag w:uri="urn:schemas-microsoft-com:office:smarttags" w:element="metricconverter">
              <w:smartTagPr>
                <w:attr w:name="ProductID" w:val="10ﾰC"/>
              </w:smartTagPr>
              <w:r w:rsidRPr="00577C23">
                <w:rPr>
                  <w:rFonts w:ascii="Times New Roman" w:eastAsia="Times New Roman" w:hAnsi="Times New Roman"/>
                  <w:sz w:val="20"/>
                  <w:szCs w:val="20"/>
                  <w:lang w:eastAsia="fr-FR"/>
                </w:rPr>
                <w:t>10°C</w:t>
              </w:r>
            </w:smartTag>
            <w:r w:rsidRPr="00577C23">
              <w:rPr>
                <w:rFonts w:ascii="Times New Roman" w:eastAsia="Times New Roman" w:hAnsi="Times New Roman"/>
                <w:sz w:val="20"/>
                <w:szCs w:val="20"/>
                <w:lang w:eastAsia="fr-FR"/>
              </w:rPr>
              <w:t xml:space="preserve"> – max </w:t>
            </w:r>
            <w:smartTag w:uri="urn:schemas-microsoft-com:office:smarttags" w:element="metricconverter">
              <w:smartTagPr>
                <w:attr w:name="ProductID" w:val="35ﾰC"/>
              </w:smartTagPr>
              <w:r w:rsidRPr="00577C23">
                <w:rPr>
                  <w:rFonts w:ascii="Times New Roman" w:eastAsia="Times New Roman" w:hAnsi="Times New Roman"/>
                  <w:sz w:val="20"/>
                  <w:szCs w:val="20"/>
                  <w:lang w:eastAsia="fr-FR"/>
                </w:rPr>
                <w:t>35°C</w:t>
              </w:r>
            </w:smartTag>
            <w:r w:rsidRPr="00577C23">
              <w:rPr>
                <w:rFonts w:ascii="Times New Roman" w:eastAsia="Times New Roman" w:hAnsi="Times New Roman"/>
                <w:sz w:val="20"/>
                <w:szCs w:val="20"/>
                <w:lang w:eastAsia="fr-FR"/>
              </w:rPr>
              <w:t>)</w:t>
            </w:r>
          </w:p>
          <w:p w:rsidR="006A788C" w:rsidRPr="00577C23" w:rsidRDefault="006A788C" w:rsidP="006A788C">
            <w:pPr>
              <w:numPr>
                <w:ilvl w:val="0"/>
                <w:numId w:val="2"/>
              </w:numPr>
              <w:spacing w:after="0" w:line="240" w:lineRule="auto"/>
              <w:ind w:left="230" w:hanging="220"/>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Pluviosité</w:t>
            </w:r>
          </w:p>
          <w:p w:rsidR="006A788C" w:rsidRPr="00577C23" w:rsidRDefault="006A788C" w:rsidP="006A788C">
            <w:pPr>
              <w:numPr>
                <w:ilvl w:val="0"/>
                <w:numId w:val="2"/>
              </w:numPr>
              <w:spacing w:after="0" w:line="240" w:lineRule="auto"/>
              <w:ind w:left="230" w:hanging="220"/>
              <w:rPr>
                <w:rFonts w:ascii="Times New Roman" w:eastAsia="Times New Roman" w:hAnsi="Times New Roman"/>
                <w:sz w:val="20"/>
                <w:szCs w:val="20"/>
                <w:lang w:eastAsia="fr-FR"/>
              </w:rPr>
            </w:pPr>
            <w:smartTag w:uri="urn:schemas-microsoft-com:office:smarttags" w:element="metricconverter">
              <w:smartTagPr>
                <w:attr w:name="ProductID" w:val="1500 mm"/>
              </w:smartTagPr>
              <w:r w:rsidRPr="00577C23">
                <w:rPr>
                  <w:rFonts w:ascii="Times New Roman" w:eastAsia="Times New Roman" w:hAnsi="Times New Roman"/>
                  <w:sz w:val="20"/>
                  <w:szCs w:val="20"/>
                  <w:lang w:eastAsia="fr-FR"/>
                </w:rPr>
                <w:t>1500 mm</w:t>
              </w:r>
            </w:smartTag>
            <w:r w:rsidRPr="00577C23">
              <w:rPr>
                <w:rFonts w:ascii="Times New Roman" w:eastAsia="Times New Roman" w:hAnsi="Times New Roman"/>
                <w:sz w:val="20"/>
                <w:szCs w:val="20"/>
                <w:lang w:eastAsia="fr-FR"/>
              </w:rPr>
              <w:t xml:space="preserve"> à </w:t>
            </w:r>
            <w:smartTag w:uri="urn:schemas-microsoft-com:office:smarttags" w:element="metricconverter">
              <w:smartTagPr>
                <w:attr w:name="ProductID" w:val="3000 mm"/>
              </w:smartTagPr>
              <w:r w:rsidRPr="00577C23">
                <w:rPr>
                  <w:rFonts w:ascii="Times New Roman" w:eastAsia="Times New Roman" w:hAnsi="Times New Roman"/>
                  <w:sz w:val="20"/>
                  <w:szCs w:val="20"/>
                  <w:lang w:eastAsia="fr-FR"/>
                </w:rPr>
                <w:t>3000 mm</w:t>
              </w:r>
            </w:smartTag>
            <w:r w:rsidRPr="00577C23">
              <w:rPr>
                <w:rFonts w:ascii="Times New Roman" w:eastAsia="Times New Roman" w:hAnsi="Times New Roman"/>
                <w:sz w:val="20"/>
                <w:szCs w:val="20"/>
                <w:lang w:eastAsia="fr-FR"/>
              </w:rPr>
              <w:t xml:space="preserve"> par an</w:t>
            </w:r>
          </w:p>
          <w:p w:rsidR="006A788C" w:rsidRPr="00577C23" w:rsidRDefault="006A788C" w:rsidP="006A788C">
            <w:pPr>
              <w:numPr>
                <w:ilvl w:val="0"/>
                <w:numId w:val="2"/>
              </w:numPr>
              <w:spacing w:after="0" w:line="240" w:lineRule="auto"/>
              <w:ind w:left="230" w:hanging="220"/>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Saison sèche de 2 à 3 mois</w:t>
            </w:r>
          </w:p>
        </w:tc>
        <w:tc>
          <w:tcPr>
            <w:tcW w:w="3190" w:type="dxa"/>
          </w:tcPr>
          <w:p w:rsidR="006A788C" w:rsidRPr="00577C23" w:rsidRDefault="006A788C" w:rsidP="006A788C">
            <w:pPr>
              <w:numPr>
                <w:ilvl w:val="0"/>
                <w:numId w:val="2"/>
              </w:numPr>
              <w:spacing w:after="0" w:line="240" w:lineRule="auto"/>
              <w:ind w:left="230" w:hanging="220"/>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 xml:space="preserve">Températures entre 20 et 25° C (min </w:t>
            </w:r>
            <w:smartTag w:uri="urn:schemas-microsoft-com:office:smarttags" w:element="metricconverter">
              <w:smartTagPr>
                <w:attr w:name="ProductID" w:val="5ﾰC"/>
              </w:smartTagPr>
              <w:r w:rsidRPr="00577C23">
                <w:rPr>
                  <w:rFonts w:ascii="Times New Roman" w:eastAsia="Times New Roman" w:hAnsi="Times New Roman"/>
                  <w:sz w:val="20"/>
                  <w:szCs w:val="20"/>
                  <w:lang w:eastAsia="fr-FR"/>
                </w:rPr>
                <w:t>5°C</w:t>
              </w:r>
            </w:smartTag>
            <w:r w:rsidRPr="00577C23">
              <w:rPr>
                <w:rFonts w:ascii="Times New Roman" w:eastAsia="Times New Roman" w:hAnsi="Times New Roman"/>
                <w:sz w:val="20"/>
                <w:szCs w:val="20"/>
                <w:lang w:eastAsia="fr-FR"/>
              </w:rPr>
              <w:t xml:space="preserve"> – max </w:t>
            </w:r>
            <w:smartTag w:uri="urn:schemas-microsoft-com:office:smarttags" w:element="metricconverter">
              <w:smartTagPr>
                <w:attr w:name="ProductID" w:val="30ﾰC"/>
              </w:smartTagPr>
              <w:r w:rsidRPr="00577C23">
                <w:rPr>
                  <w:rFonts w:ascii="Times New Roman" w:eastAsia="Times New Roman" w:hAnsi="Times New Roman"/>
                  <w:sz w:val="20"/>
                  <w:szCs w:val="20"/>
                  <w:lang w:eastAsia="fr-FR"/>
                </w:rPr>
                <w:t>30°C</w:t>
              </w:r>
            </w:smartTag>
            <w:r w:rsidRPr="00577C23">
              <w:rPr>
                <w:rFonts w:ascii="Times New Roman" w:eastAsia="Times New Roman" w:hAnsi="Times New Roman"/>
                <w:sz w:val="20"/>
                <w:szCs w:val="20"/>
                <w:lang w:eastAsia="fr-FR"/>
              </w:rPr>
              <w:t>)</w:t>
            </w:r>
          </w:p>
          <w:p w:rsidR="006A788C" w:rsidRPr="00577C23" w:rsidRDefault="006A788C" w:rsidP="006A788C">
            <w:pPr>
              <w:numPr>
                <w:ilvl w:val="0"/>
                <w:numId w:val="2"/>
              </w:numPr>
              <w:spacing w:after="0" w:line="240" w:lineRule="auto"/>
              <w:ind w:left="230" w:hanging="220"/>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Pluviosité</w:t>
            </w:r>
          </w:p>
          <w:p w:rsidR="006A788C" w:rsidRPr="00577C23" w:rsidRDefault="006A788C" w:rsidP="006A788C">
            <w:pPr>
              <w:numPr>
                <w:ilvl w:val="0"/>
                <w:numId w:val="2"/>
              </w:numPr>
              <w:spacing w:after="0" w:line="240" w:lineRule="auto"/>
              <w:ind w:left="230" w:hanging="220"/>
              <w:rPr>
                <w:rFonts w:ascii="Times New Roman" w:eastAsia="Times New Roman" w:hAnsi="Times New Roman"/>
                <w:sz w:val="20"/>
                <w:szCs w:val="20"/>
                <w:lang w:eastAsia="fr-FR"/>
              </w:rPr>
            </w:pPr>
            <w:smartTag w:uri="urn:schemas-microsoft-com:office:smarttags" w:element="metricconverter">
              <w:smartTagPr>
                <w:attr w:name="ProductID" w:val="1500 mm"/>
              </w:smartTagPr>
              <w:r w:rsidRPr="00577C23">
                <w:rPr>
                  <w:rFonts w:ascii="Times New Roman" w:eastAsia="Times New Roman" w:hAnsi="Times New Roman"/>
                  <w:sz w:val="20"/>
                  <w:szCs w:val="20"/>
                  <w:lang w:eastAsia="fr-FR"/>
                </w:rPr>
                <w:t>1500 mm</w:t>
              </w:r>
            </w:smartTag>
            <w:r w:rsidRPr="00577C23">
              <w:rPr>
                <w:rFonts w:ascii="Times New Roman" w:eastAsia="Times New Roman" w:hAnsi="Times New Roman"/>
                <w:sz w:val="20"/>
                <w:szCs w:val="20"/>
                <w:lang w:eastAsia="fr-FR"/>
              </w:rPr>
              <w:t xml:space="preserve"> à </w:t>
            </w:r>
            <w:smartTag w:uri="urn:schemas-microsoft-com:office:smarttags" w:element="metricconverter">
              <w:smartTagPr>
                <w:attr w:name="ProductID" w:val="1800 mm"/>
              </w:smartTagPr>
              <w:r w:rsidRPr="00577C23">
                <w:rPr>
                  <w:rFonts w:ascii="Times New Roman" w:eastAsia="Times New Roman" w:hAnsi="Times New Roman"/>
                  <w:sz w:val="20"/>
                  <w:szCs w:val="20"/>
                  <w:lang w:eastAsia="fr-FR"/>
                </w:rPr>
                <w:t>1800 mm</w:t>
              </w:r>
            </w:smartTag>
            <w:r w:rsidRPr="00577C23">
              <w:rPr>
                <w:rFonts w:ascii="Times New Roman" w:eastAsia="Times New Roman" w:hAnsi="Times New Roman"/>
                <w:sz w:val="20"/>
                <w:szCs w:val="20"/>
                <w:lang w:eastAsia="fr-FR"/>
              </w:rPr>
              <w:t xml:space="preserve"> par an</w:t>
            </w:r>
          </w:p>
          <w:p w:rsidR="006A788C" w:rsidRPr="00577C23" w:rsidRDefault="006A788C" w:rsidP="006A788C">
            <w:pPr>
              <w:numPr>
                <w:ilvl w:val="0"/>
                <w:numId w:val="2"/>
              </w:numPr>
              <w:spacing w:after="0" w:line="240" w:lineRule="auto"/>
              <w:ind w:left="230" w:hanging="220"/>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Saison sèche de 2 à 4 mois</w:t>
            </w:r>
          </w:p>
        </w:tc>
      </w:tr>
    </w:tbl>
    <w:p w:rsidR="006A788C" w:rsidRPr="00577C23" w:rsidRDefault="006A788C" w:rsidP="006A788C">
      <w:pPr>
        <w:keepNext/>
        <w:numPr>
          <w:ilvl w:val="2"/>
          <w:numId w:val="0"/>
        </w:numPr>
        <w:spacing w:before="240" w:after="240" w:line="240" w:lineRule="auto"/>
        <w:ind w:left="720" w:hanging="720"/>
        <w:outlineLvl w:val="2"/>
        <w:rPr>
          <w:rFonts w:ascii="Times New Roman" w:eastAsia="Times New Roman" w:hAnsi="Times New Roman"/>
          <w:bCs/>
          <w:sz w:val="28"/>
          <w:szCs w:val="28"/>
          <w:lang w:eastAsia="fr-FR"/>
        </w:rPr>
      </w:pPr>
      <w:bookmarkStart w:id="5" w:name="_Toc220379986"/>
      <w:r w:rsidRPr="00577C23">
        <w:rPr>
          <w:rFonts w:ascii="Times New Roman" w:eastAsia="Times New Roman" w:hAnsi="Times New Roman"/>
          <w:bCs/>
          <w:sz w:val="28"/>
          <w:szCs w:val="28"/>
          <w:lang w:eastAsia="fr-FR"/>
        </w:rPr>
        <w:t>Itinéraire technique et l’élaboration du rendement</w:t>
      </w:r>
      <w:bookmarkEnd w:id="5"/>
    </w:p>
    <w:p w:rsidR="006A788C" w:rsidRPr="00577C23" w:rsidRDefault="006A788C" w:rsidP="006A788C">
      <w:pPr>
        <w:numPr>
          <w:ilvl w:val="3"/>
          <w:numId w:val="0"/>
        </w:numPr>
        <w:spacing w:before="240" w:after="240" w:line="240" w:lineRule="auto"/>
        <w:ind w:left="1080" w:hanging="1080"/>
        <w:outlineLvl w:val="3"/>
        <w:rPr>
          <w:rFonts w:ascii="Times New Roman" w:eastAsia="Times New Roman" w:hAnsi="Times New Roman"/>
          <w:bCs/>
          <w:color w:val="000000"/>
          <w:sz w:val="26"/>
          <w:szCs w:val="26"/>
          <w:lang w:eastAsia="fr-FR"/>
        </w:rPr>
      </w:pPr>
      <w:bookmarkStart w:id="6" w:name="_Toc220379987"/>
      <w:r w:rsidRPr="00577C23">
        <w:rPr>
          <w:rFonts w:ascii="Times New Roman" w:eastAsia="Times New Roman" w:hAnsi="Times New Roman"/>
          <w:bCs/>
          <w:color w:val="000000"/>
          <w:sz w:val="26"/>
          <w:szCs w:val="26"/>
          <w:lang w:eastAsia="fr-FR"/>
        </w:rPr>
        <w:t>La pépinière</w:t>
      </w:r>
      <w:bookmarkEnd w:id="6"/>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 xml:space="preserve">L'ensemencement se fait en utilisant des grains sélectionnés qui sont placés dans des germoirs, préparés avec de la terre de forêt, dans un lieu ombragé. Le terrain est maintenu frais et sarclé. Il est important de désinfecter le sol contre les nématodes et les insectes  avant le semis des graines. Le germoir devra également être protégé des rats, poules et autres animaux susceptibles de causer des dégâts par un grillage. Pour un hectare de plantation, il faudra prévoir environ </w:t>
      </w:r>
      <w:smartTag w:uri="urn:schemas-microsoft-com:office:smarttags" w:element="metricconverter">
        <w:smartTagPr>
          <w:attr w:name="ProductID" w:val="750 g"/>
        </w:smartTagPr>
        <w:r w:rsidRPr="00577C23">
          <w:rPr>
            <w:rFonts w:ascii="Times New Roman" w:eastAsia="Times New Roman" w:hAnsi="Times New Roman"/>
            <w:sz w:val="24"/>
            <w:szCs w:val="24"/>
            <w:lang w:eastAsia="fr-FR"/>
          </w:rPr>
          <w:t>750 g</w:t>
        </w:r>
      </w:smartTag>
      <w:r w:rsidRPr="00577C23">
        <w:rPr>
          <w:rFonts w:ascii="Times New Roman" w:eastAsia="Times New Roman" w:hAnsi="Times New Roman"/>
          <w:sz w:val="24"/>
          <w:szCs w:val="24"/>
          <w:lang w:eastAsia="fr-FR"/>
        </w:rPr>
        <w:t xml:space="preserve"> de semences. Après environ 6- 7 mois, lorsque les plantes ont atteint une hauteur d'environ </w:t>
      </w:r>
      <w:smartTag w:uri="urn:schemas-microsoft-com:office:smarttags" w:element="metricconverter">
        <w:smartTagPr>
          <w:attr w:name="ProductID" w:val="15 cm"/>
        </w:smartTagPr>
        <w:r w:rsidRPr="00577C23">
          <w:rPr>
            <w:rFonts w:ascii="Times New Roman" w:eastAsia="Times New Roman" w:hAnsi="Times New Roman"/>
            <w:sz w:val="24"/>
            <w:szCs w:val="24"/>
            <w:lang w:eastAsia="fr-FR"/>
          </w:rPr>
          <w:t>15 cm</w:t>
        </w:r>
      </w:smartTag>
      <w:r w:rsidRPr="00577C23">
        <w:rPr>
          <w:rFonts w:ascii="Times New Roman" w:eastAsia="Times New Roman" w:hAnsi="Times New Roman"/>
          <w:sz w:val="24"/>
          <w:szCs w:val="24"/>
          <w:lang w:eastAsia="fr-FR"/>
        </w:rPr>
        <w:t xml:space="preserve"> elles sont extirpées et replantées dans le vivier, où elles sont gardées à l'ombre, arrosées fréquemment et libérées des mauvaises herbes.</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Si les petites plantes sont destinées à des plantations qui ne sont pas ombragées, il faut les habituer graduellement à l'exposition directe du soleil, car elle n'aime pas trop le soleil, ni le vent.</w:t>
      </w:r>
    </w:p>
    <w:p w:rsidR="006A788C" w:rsidRPr="00577C23" w:rsidRDefault="006A788C" w:rsidP="006A788C">
      <w:pPr>
        <w:numPr>
          <w:ilvl w:val="3"/>
          <w:numId w:val="0"/>
        </w:numPr>
        <w:spacing w:before="240" w:after="240" w:line="240" w:lineRule="auto"/>
        <w:ind w:left="1080" w:hanging="1080"/>
        <w:outlineLvl w:val="3"/>
        <w:rPr>
          <w:rFonts w:ascii="Times New Roman" w:eastAsia="Times New Roman" w:hAnsi="Times New Roman"/>
          <w:bCs/>
          <w:color w:val="000000"/>
          <w:sz w:val="26"/>
          <w:szCs w:val="26"/>
          <w:lang w:eastAsia="fr-FR"/>
        </w:rPr>
      </w:pPr>
      <w:bookmarkStart w:id="7" w:name="_Toc220379988"/>
      <w:r w:rsidRPr="00577C23">
        <w:rPr>
          <w:rFonts w:ascii="Times New Roman" w:eastAsia="Times New Roman" w:hAnsi="Times New Roman"/>
          <w:bCs/>
          <w:color w:val="000000"/>
          <w:sz w:val="26"/>
          <w:szCs w:val="26"/>
          <w:lang w:eastAsia="fr-FR"/>
        </w:rPr>
        <w:t>La mise en place de la culture</w:t>
      </w:r>
      <w:bookmarkEnd w:id="7"/>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La mise en place optimale de la plantation dépend fortement de la qualité des plants. Il convient de démarrer la pépinière six à sept mois avant la date prévue pour la plantation. Avant la mise en champ des jeunes plants il est parfois nécessaire de pulvériser toutes les trois à quatre semaines une solution de sulfate d’ammoniaque ou de phosphate d’ammoniaque à raison de 5 g/litre pour stimuler la reprise. Les plants sont mis en terre au début de la saison des pluies pour qu’ils puissent bénéficier de suffisamment d’eau.</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 xml:space="preserve">Le choix de la parcelle doit tenir compte des caractéristiques propres du sol. Il doit être humifère légèrement acide et permettre une bonne rétention en eau. </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L’emplacement de la plantation devra permettre un accès aisé et carrossable en toutes saisons. Les lignes de plantation devront tenir compte des courbes de niveau et du drainage des eaux.</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 xml:space="preserve">La densité de plantation dépend de la vigueur des caféiers, mais surtout de la fertilité des sols. Pour les C ; Canephora il est conseillé une densité de </w:t>
      </w:r>
      <w:smartTag w:uri="urn:schemas-microsoft-com:office:smarttags" w:element="metricconverter">
        <w:smartTagPr>
          <w:attr w:name="ProductID" w:val="1300 pieds"/>
        </w:smartTagPr>
        <w:r w:rsidRPr="00577C23">
          <w:rPr>
            <w:rFonts w:ascii="Times New Roman" w:eastAsia="Times New Roman" w:hAnsi="Times New Roman"/>
            <w:sz w:val="24"/>
            <w:szCs w:val="24"/>
            <w:lang w:eastAsia="fr-FR"/>
          </w:rPr>
          <w:t>1300 pieds</w:t>
        </w:r>
      </w:smartTag>
      <w:r w:rsidRPr="00577C23">
        <w:rPr>
          <w:rFonts w:ascii="Times New Roman" w:eastAsia="Times New Roman" w:hAnsi="Times New Roman"/>
          <w:sz w:val="24"/>
          <w:szCs w:val="24"/>
          <w:lang w:eastAsia="fr-FR"/>
        </w:rPr>
        <w:t xml:space="preserve"> à l’hectare soit des espacements de 2,5 x </w:t>
      </w:r>
      <w:smartTag w:uri="urn:schemas-microsoft-com:office:smarttags" w:element="metricconverter">
        <w:smartTagPr>
          <w:attr w:name="ProductID" w:val="3 m"/>
        </w:smartTagPr>
        <w:r w:rsidRPr="00577C23">
          <w:rPr>
            <w:rFonts w:ascii="Times New Roman" w:eastAsia="Times New Roman" w:hAnsi="Times New Roman"/>
            <w:sz w:val="24"/>
            <w:szCs w:val="24"/>
            <w:lang w:eastAsia="fr-FR"/>
          </w:rPr>
          <w:t>3 m</w:t>
        </w:r>
      </w:smartTag>
      <w:r w:rsidRPr="00577C23">
        <w:rPr>
          <w:rFonts w:ascii="Times New Roman" w:eastAsia="Times New Roman" w:hAnsi="Times New Roman"/>
          <w:sz w:val="24"/>
          <w:szCs w:val="24"/>
          <w:lang w:eastAsia="fr-FR"/>
        </w:rPr>
        <w:t xml:space="preserve"> à </w:t>
      </w:r>
      <w:smartTag w:uri="urn:schemas-microsoft-com:office:smarttags" w:element="metricconverter">
        <w:smartTagPr>
          <w:attr w:name="ProductID" w:val="2000 pieds"/>
        </w:smartTagPr>
        <w:r w:rsidRPr="00577C23">
          <w:rPr>
            <w:rFonts w:ascii="Times New Roman" w:eastAsia="Times New Roman" w:hAnsi="Times New Roman"/>
            <w:sz w:val="24"/>
            <w:szCs w:val="24"/>
            <w:lang w:eastAsia="fr-FR"/>
          </w:rPr>
          <w:t>2000 pieds</w:t>
        </w:r>
      </w:smartTag>
      <w:r w:rsidRPr="00577C23">
        <w:rPr>
          <w:rFonts w:ascii="Times New Roman" w:eastAsia="Times New Roman" w:hAnsi="Times New Roman"/>
          <w:sz w:val="24"/>
          <w:szCs w:val="24"/>
          <w:lang w:eastAsia="fr-FR"/>
        </w:rPr>
        <w:t xml:space="preserve"> soit 2,5 x </w:t>
      </w:r>
      <w:smartTag w:uri="urn:schemas-microsoft-com:office:smarttags" w:element="metricconverter">
        <w:smartTagPr>
          <w:attr w:name="ProductID" w:val="2 m"/>
        </w:smartTagPr>
        <w:r w:rsidRPr="00577C23">
          <w:rPr>
            <w:rFonts w:ascii="Times New Roman" w:eastAsia="Times New Roman" w:hAnsi="Times New Roman"/>
            <w:sz w:val="24"/>
            <w:szCs w:val="24"/>
            <w:lang w:eastAsia="fr-FR"/>
          </w:rPr>
          <w:t>2 m</w:t>
        </w:r>
      </w:smartTag>
      <w:r w:rsidRPr="00577C23">
        <w:rPr>
          <w:rFonts w:ascii="Times New Roman" w:eastAsia="Times New Roman" w:hAnsi="Times New Roman"/>
          <w:sz w:val="24"/>
          <w:szCs w:val="24"/>
          <w:lang w:eastAsia="fr-FR"/>
        </w:rPr>
        <w:t xml:space="preserve">. En ce qui concerne le C ; arabica, la densité peut varier de </w:t>
      </w:r>
      <w:smartTag w:uri="urn:schemas-microsoft-com:office:smarttags" w:element="metricconverter">
        <w:smartTagPr>
          <w:attr w:name="ProductID" w:val="1600 pieds"/>
        </w:smartTagPr>
        <w:r w:rsidRPr="00577C23">
          <w:rPr>
            <w:rFonts w:ascii="Times New Roman" w:eastAsia="Times New Roman" w:hAnsi="Times New Roman"/>
            <w:sz w:val="24"/>
            <w:szCs w:val="24"/>
            <w:lang w:eastAsia="fr-FR"/>
          </w:rPr>
          <w:t>1600 pieds</w:t>
        </w:r>
      </w:smartTag>
      <w:r w:rsidRPr="00577C23">
        <w:rPr>
          <w:rFonts w:ascii="Times New Roman" w:eastAsia="Times New Roman" w:hAnsi="Times New Roman"/>
          <w:sz w:val="24"/>
          <w:szCs w:val="24"/>
          <w:lang w:eastAsia="fr-FR"/>
        </w:rPr>
        <w:t xml:space="preserve">  (2,5 x </w:t>
      </w:r>
      <w:smartTag w:uri="urn:schemas-microsoft-com:office:smarttags" w:element="metricconverter">
        <w:smartTagPr>
          <w:attr w:name="ProductID" w:val="2,5 m"/>
        </w:smartTagPr>
        <w:r w:rsidRPr="00577C23">
          <w:rPr>
            <w:rFonts w:ascii="Times New Roman" w:eastAsia="Times New Roman" w:hAnsi="Times New Roman"/>
            <w:sz w:val="24"/>
            <w:szCs w:val="24"/>
            <w:lang w:eastAsia="fr-FR"/>
          </w:rPr>
          <w:t>2,5 m</w:t>
        </w:r>
      </w:smartTag>
      <w:r w:rsidRPr="00577C23">
        <w:rPr>
          <w:rFonts w:ascii="Times New Roman" w:eastAsia="Times New Roman" w:hAnsi="Times New Roman"/>
          <w:sz w:val="24"/>
          <w:szCs w:val="24"/>
          <w:lang w:eastAsia="fr-FR"/>
        </w:rPr>
        <w:t xml:space="preserve">) à </w:t>
      </w:r>
      <w:smartTag w:uri="urn:schemas-microsoft-com:office:smarttags" w:element="metricconverter">
        <w:smartTagPr>
          <w:attr w:name="ProductID" w:val="2500 pieds"/>
        </w:smartTagPr>
        <w:r w:rsidRPr="00577C23">
          <w:rPr>
            <w:rFonts w:ascii="Times New Roman" w:eastAsia="Times New Roman" w:hAnsi="Times New Roman"/>
            <w:sz w:val="24"/>
            <w:szCs w:val="24"/>
            <w:lang w:eastAsia="fr-FR"/>
          </w:rPr>
          <w:t>2500 pieds</w:t>
        </w:r>
      </w:smartTag>
      <w:r w:rsidRPr="00577C23">
        <w:rPr>
          <w:rFonts w:ascii="Times New Roman" w:eastAsia="Times New Roman" w:hAnsi="Times New Roman"/>
          <w:sz w:val="24"/>
          <w:szCs w:val="24"/>
          <w:lang w:eastAsia="fr-FR"/>
        </w:rPr>
        <w:t xml:space="preserve"> (2 x </w:t>
      </w:r>
      <w:smartTag w:uri="urn:schemas-microsoft-com:office:smarttags" w:element="metricconverter">
        <w:smartTagPr>
          <w:attr w:name="ProductID" w:val="2 m"/>
        </w:smartTagPr>
        <w:r w:rsidRPr="00577C23">
          <w:rPr>
            <w:rFonts w:ascii="Times New Roman" w:eastAsia="Times New Roman" w:hAnsi="Times New Roman"/>
            <w:sz w:val="24"/>
            <w:szCs w:val="24"/>
            <w:lang w:eastAsia="fr-FR"/>
          </w:rPr>
          <w:t>2 m</w:t>
        </w:r>
      </w:smartTag>
      <w:r w:rsidRPr="00577C23">
        <w:rPr>
          <w:rFonts w:ascii="Times New Roman" w:eastAsia="Times New Roman" w:hAnsi="Times New Roman"/>
          <w:sz w:val="24"/>
          <w:szCs w:val="24"/>
          <w:lang w:eastAsia="fr-FR"/>
        </w:rPr>
        <w:t xml:space="preserve">) pour les variétés à port haut et de 5000  (2 x </w:t>
      </w:r>
      <w:smartTag w:uri="urn:schemas-microsoft-com:office:smarttags" w:element="metricconverter">
        <w:smartTagPr>
          <w:attr w:name="ProductID" w:val="1 m"/>
        </w:smartTagPr>
        <w:r w:rsidRPr="00577C23">
          <w:rPr>
            <w:rFonts w:ascii="Times New Roman" w:eastAsia="Times New Roman" w:hAnsi="Times New Roman"/>
            <w:sz w:val="24"/>
            <w:szCs w:val="24"/>
            <w:lang w:eastAsia="fr-FR"/>
          </w:rPr>
          <w:t>1 m</w:t>
        </w:r>
      </w:smartTag>
      <w:r w:rsidRPr="00577C23">
        <w:rPr>
          <w:rFonts w:ascii="Times New Roman" w:eastAsia="Times New Roman" w:hAnsi="Times New Roman"/>
          <w:sz w:val="24"/>
          <w:szCs w:val="24"/>
          <w:lang w:eastAsia="fr-FR"/>
        </w:rPr>
        <w:t xml:space="preserve">) à </w:t>
      </w:r>
      <w:smartTag w:uri="urn:schemas-microsoft-com:office:smarttags" w:element="metricconverter">
        <w:smartTagPr>
          <w:attr w:name="ProductID" w:val="10 000 pieds"/>
        </w:smartTagPr>
        <w:r w:rsidRPr="00577C23">
          <w:rPr>
            <w:rFonts w:ascii="Times New Roman" w:eastAsia="Times New Roman" w:hAnsi="Times New Roman"/>
            <w:sz w:val="24"/>
            <w:szCs w:val="24"/>
            <w:lang w:eastAsia="fr-FR"/>
          </w:rPr>
          <w:t>10 000 pieds</w:t>
        </w:r>
      </w:smartTag>
      <w:r w:rsidRPr="00577C23">
        <w:rPr>
          <w:rFonts w:ascii="Times New Roman" w:eastAsia="Times New Roman" w:hAnsi="Times New Roman"/>
          <w:sz w:val="24"/>
          <w:szCs w:val="24"/>
          <w:lang w:eastAsia="fr-FR"/>
        </w:rPr>
        <w:t xml:space="preserve"> (1 x </w:t>
      </w:r>
      <w:smartTag w:uri="urn:schemas-microsoft-com:office:smarttags" w:element="metricconverter">
        <w:smartTagPr>
          <w:attr w:name="ProductID" w:val="1 m"/>
        </w:smartTagPr>
        <w:r w:rsidRPr="00577C23">
          <w:rPr>
            <w:rFonts w:ascii="Times New Roman" w:eastAsia="Times New Roman" w:hAnsi="Times New Roman"/>
            <w:sz w:val="24"/>
            <w:szCs w:val="24"/>
            <w:lang w:eastAsia="fr-FR"/>
          </w:rPr>
          <w:t>1 m</w:t>
        </w:r>
      </w:smartTag>
      <w:r w:rsidRPr="00577C23">
        <w:rPr>
          <w:rFonts w:ascii="Times New Roman" w:eastAsia="Times New Roman" w:hAnsi="Times New Roman"/>
          <w:sz w:val="24"/>
          <w:szCs w:val="24"/>
          <w:lang w:eastAsia="fr-FR"/>
        </w:rPr>
        <w:t>) pour les variétés à port bas.</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La mise en champ commence par le piquetage (opération relative à la matérialisation des emplacements de la trouaison). Pour assurer une bonne productivité, il est important de veiller à planter du matériel sain et robuste. L’origine et la qualité des plants sont très déterminantes dans les rendements de la caféière.</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La première récolte est faite la cinquième année et il produira pendant environ 15- 30 ans.</w:t>
      </w:r>
    </w:p>
    <w:p w:rsidR="006A788C" w:rsidRPr="00577C23" w:rsidRDefault="006A788C" w:rsidP="006A788C">
      <w:pPr>
        <w:numPr>
          <w:ilvl w:val="3"/>
          <w:numId w:val="0"/>
        </w:numPr>
        <w:spacing w:before="240" w:after="240" w:line="240" w:lineRule="auto"/>
        <w:ind w:left="1080" w:hanging="1080"/>
        <w:outlineLvl w:val="3"/>
        <w:rPr>
          <w:rFonts w:ascii="Times New Roman" w:eastAsia="Times New Roman" w:hAnsi="Times New Roman"/>
          <w:bCs/>
          <w:color w:val="000000"/>
          <w:sz w:val="26"/>
          <w:szCs w:val="26"/>
          <w:lang w:eastAsia="fr-FR"/>
        </w:rPr>
      </w:pPr>
      <w:r w:rsidRPr="00577C23">
        <w:rPr>
          <w:rFonts w:ascii="Times New Roman" w:eastAsia="Times New Roman" w:hAnsi="Times New Roman"/>
          <w:bCs/>
          <w:color w:val="000000"/>
          <w:sz w:val="26"/>
          <w:szCs w:val="26"/>
          <w:lang w:eastAsia="fr-FR"/>
        </w:rPr>
        <w:br w:type="page"/>
      </w:r>
      <w:bookmarkStart w:id="8" w:name="_Toc220379989"/>
      <w:r w:rsidRPr="00577C23">
        <w:rPr>
          <w:rFonts w:ascii="Times New Roman" w:eastAsia="Times New Roman" w:hAnsi="Times New Roman"/>
          <w:bCs/>
          <w:color w:val="000000"/>
          <w:sz w:val="26"/>
          <w:szCs w:val="26"/>
          <w:lang w:eastAsia="fr-FR"/>
        </w:rPr>
        <w:lastRenderedPageBreak/>
        <w:t>L’entretien</w:t>
      </w:r>
      <w:bookmarkEnd w:id="8"/>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L’entretien de la caféière consiste principalement en trois types d’opérations : le remplacement des plants manquants, la taille de formation et la fumure.</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u w:val="single"/>
          <w:lang w:eastAsia="fr-FR"/>
        </w:rPr>
        <w:t>Le remplacement des plants manquants</w:t>
      </w:r>
      <w:r w:rsidRPr="00577C23">
        <w:rPr>
          <w:rFonts w:ascii="Times New Roman" w:eastAsia="Times New Roman" w:hAnsi="Times New Roman"/>
          <w:sz w:val="24"/>
          <w:szCs w:val="24"/>
          <w:lang w:eastAsia="fr-FR"/>
        </w:rPr>
        <w:t xml:space="preserve"> s’effectue dans l’intervalle des deux ans suivant la mise en plantation des cultures. Il s’agit d’assurer une plantation homogène pour des rendements conséquents. En effet, lors de la transplantation des jeunes plants de cacaoyers, ils se révèlent encore suffisamment fragiles pour pouvoir subir les contre coups des aléas climatiques et physiques. Cette opération concerne généralement 10 à 20% des plants.</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 xml:space="preserve">La seconde opération d’entretien de la caféière est celle relative à </w:t>
      </w:r>
      <w:r w:rsidRPr="00577C23">
        <w:rPr>
          <w:rFonts w:ascii="Times New Roman" w:eastAsia="Times New Roman" w:hAnsi="Times New Roman"/>
          <w:sz w:val="24"/>
          <w:szCs w:val="24"/>
          <w:u w:val="single"/>
          <w:lang w:eastAsia="fr-FR"/>
        </w:rPr>
        <w:t>la taille de formation.</w:t>
      </w:r>
      <w:r w:rsidRPr="00577C23">
        <w:rPr>
          <w:rFonts w:ascii="Times New Roman" w:eastAsia="Times New Roman" w:hAnsi="Times New Roman"/>
          <w:sz w:val="24"/>
          <w:szCs w:val="24"/>
          <w:lang w:eastAsia="fr-FR"/>
        </w:rPr>
        <w:t xml:space="preserve"> Il existe de nombreux systèmes de taille du caféier. Ils découlent des caractéristiques morphologiques de la plante. L’objectif recherché à travers la taille des caféiers est l’optimisation de la production par la stimulation de nouveaux rameaux et la possibilité d’obtenir de bonnes cerises. La taille ne doit cependant être réalisée que sur des plants sains. La taille et l’entretien des plantations sont les deux techniques de base que le producteur doit appliquer s’il veut obtenir un minimum de </w:t>
      </w:r>
      <w:smartTag w:uri="urn:schemas-microsoft-com:office:smarttags" w:element="metricconverter">
        <w:smartTagPr>
          <w:attr w:name="ProductID" w:val="500 Kg"/>
        </w:smartTagPr>
        <w:r w:rsidRPr="00577C23">
          <w:rPr>
            <w:rFonts w:ascii="Times New Roman" w:eastAsia="Times New Roman" w:hAnsi="Times New Roman"/>
            <w:sz w:val="24"/>
            <w:szCs w:val="24"/>
            <w:lang w:eastAsia="fr-FR"/>
          </w:rPr>
          <w:t>500 Kg</w:t>
        </w:r>
      </w:smartTag>
      <w:r w:rsidRPr="00577C23">
        <w:rPr>
          <w:rFonts w:ascii="Times New Roman" w:eastAsia="Times New Roman" w:hAnsi="Times New Roman"/>
          <w:sz w:val="24"/>
          <w:szCs w:val="24"/>
          <w:lang w:eastAsia="fr-FR"/>
        </w:rPr>
        <w:t xml:space="preserve"> de café marchand par hectare. La taille est indispensable pour obtenir un caféier solide et généreux. Le caféier pousse vite et son feuillage est pesant. Pour solidifier le tronc, il faut étêter dès que la nouvelle pousse a plus de trois nœuds, juste au dessus du dernier nœud. De ce point partiront deux nouvelles tiges verticales; sélectionnez la plus vigoureuse et coupez l'autre. Recommencez ainsi tous les trois nœuds pour obtenir un tronc costaud et bien lignifié. Ne coupez jamais les branches qui partent horizontalement, ce sont elles qui vont porter les fleurs et les fruits. Tout au plus, sur de vieux sujets, vous pouvez tailler ces tiges horizontales en leur milieu. Deux nouvelles tiges fructifères viendront ensuite remplacer le rameau d'origine.</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u w:val="single"/>
          <w:lang w:eastAsia="fr-FR"/>
        </w:rPr>
        <w:t>La fertilisation des plantations de caféiers</w:t>
      </w:r>
      <w:r w:rsidRPr="00577C23">
        <w:rPr>
          <w:rFonts w:ascii="Times New Roman" w:eastAsia="Times New Roman" w:hAnsi="Times New Roman"/>
          <w:sz w:val="24"/>
          <w:szCs w:val="24"/>
          <w:lang w:eastAsia="fr-FR"/>
        </w:rPr>
        <w:t xml:space="preserve"> dépend fortement des exportations constatées. Il est important que des analyses soient menées régulièrement pour équilibrer les formules de fertilisation. Le tableau ci-après récapitule les exportations d’éléments minéraux et propose des quantités de fertilisation de manière générique. Elles devront cependant faire l’objet d’adaptation en fonction de la nature des sols.</w:t>
      </w:r>
    </w:p>
    <w:p w:rsidR="006A788C" w:rsidRPr="00577C23" w:rsidRDefault="006A788C" w:rsidP="006A788C">
      <w:pPr>
        <w:spacing w:before="240" w:after="240" w:line="240" w:lineRule="auto"/>
        <w:rPr>
          <w:rFonts w:ascii="Times New Roman" w:eastAsia="Times New Roman" w:hAnsi="Times New Roman"/>
          <w:b/>
          <w:bCs/>
          <w:sz w:val="24"/>
          <w:szCs w:val="24"/>
          <w:lang w:eastAsia="fr-FR"/>
        </w:rPr>
      </w:pPr>
      <w:bookmarkStart w:id="9" w:name="_Toc220378910"/>
      <w:r w:rsidRPr="00577C23">
        <w:rPr>
          <w:rFonts w:ascii="Times New Roman" w:eastAsia="Times New Roman" w:hAnsi="Times New Roman"/>
          <w:b/>
          <w:bCs/>
          <w:sz w:val="24"/>
          <w:szCs w:val="24"/>
          <w:lang w:eastAsia="fr-FR"/>
        </w:rPr>
        <w:t xml:space="preserve">Table </w:t>
      </w:r>
      <w:r w:rsidRPr="00577C23">
        <w:rPr>
          <w:rFonts w:ascii="Times New Roman" w:eastAsia="Times New Roman" w:hAnsi="Times New Roman"/>
          <w:b/>
          <w:bCs/>
          <w:sz w:val="24"/>
          <w:szCs w:val="24"/>
          <w:lang w:eastAsia="fr-FR"/>
        </w:rPr>
        <w:fldChar w:fldCharType="begin"/>
      </w:r>
      <w:r w:rsidRPr="00577C23">
        <w:rPr>
          <w:rFonts w:ascii="Times New Roman" w:eastAsia="Times New Roman" w:hAnsi="Times New Roman"/>
          <w:b/>
          <w:bCs/>
          <w:sz w:val="24"/>
          <w:szCs w:val="24"/>
          <w:lang w:eastAsia="fr-FR"/>
        </w:rPr>
        <w:instrText xml:space="preserve"> SEQ Table \* ARABIC </w:instrText>
      </w:r>
      <w:r w:rsidRPr="00577C23">
        <w:rPr>
          <w:rFonts w:ascii="Times New Roman" w:eastAsia="Times New Roman" w:hAnsi="Times New Roman"/>
          <w:b/>
          <w:bCs/>
          <w:sz w:val="24"/>
          <w:szCs w:val="24"/>
          <w:lang w:eastAsia="fr-FR"/>
        </w:rPr>
        <w:fldChar w:fldCharType="separate"/>
      </w:r>
      <w:r w:rsidRPr="00577C23">
        <w:rPr>
          <w:rFonts w:ascii="Times New Roman" w:eastAsia="Times New Roman" w:hAnsi="Times New Roman"/>
          <w:b/>
          <w:bCs/>
          <w:noProof/>
          <w:sz w:val="24"/>
          <w:szCs w:val="24"/>
          <w:lang w:eastAsia="fr-FR"/>
        </w:rPr>
        <w:t>19</w:t>
      </w:r>
      <w:r w:rsidRPr="00577C23">
        <w:rPr>
          <w:rFonts w:ascii="Times New Roman" w:eastAsia="Times New Roman" w:hAnsi="Times New Roman"/>
          <w:b/>
          <w:bCs/>
          <w:sz w:val="24"/>
          <w:szCs w:val="24"/>
          <w:lang w:eastAsia="fr-FR"/>
        </w:rPr>
        <w:fldChar w:fldCharType="end"/>
      </w:r>
      <w:r w:rsidRPr="00577C23">
        <w:rPr>
          <w:rFonts w:ascii="Times New Roman" w:eastAsia="Times New Roman" w:hAnsi="Times New Roman"/>
          <w:b/>
          <w:bCs/>
          <w:sz w:val="24"/>
          <w:szCs w:val="24"/>
          <w:lang w:eastAsia="fr-FR"/>
        </w:rPr>
        <w:t>: Exportations et fertilisation minérale du caféier</w:t>
      </w:r>
      <w:bookmarkEnd w:id="9"/>
    </w:p>
    <w:tbl>
      <w:tblPr>
        <w:tblW w:w="0" w:type="auto"/>
        <w:tblBorders>
          <w:top w:val="single" w:sz="12" w:space="0" w:color="auto"/>
          <w:bottom w:val="single" w:sz="12" w:space="0" w:color="auto"/>
          <w:insideH w:val="single" w:sz="4" w:space="0" w:color="auto"/>
        </w:tblBorders>
        <w:tblLook w:val="04A0" w:firstRow="1" w:lastRow="0" w:firstColumn="1" w:lastColumn="0" w:noHBand="0" w:noVBand="1"/>
      </w:tblPr>
      <w:tblGrid>
        <w:gridCol w:w="2334"/>
        <w:gridCol w:w="2338"/>
        <w:gridCol w:w="2363"/>
        <w:gridCol w:w="2319"/>
      </w:tblGrid>
      <w:tr w:rsidR="006A788C" w:rsidRPr="00577C23" w:rsidTr="009869F7">
        <w:tc>
          <w:tcPr>
            <w:tcW w:w="2392" w:type="dxa"/>
            <w:tcBorders>
              <w:bottom w:val="nil"/>
            </w:tcBorders>
          </w:tcPr>
          <w:p w:rsidR="006A788C" w:rsidRPr="00577C23" w:rsidRDefault="006A788C" w:rsidP="009869F7">
            <w:pPr>
              <w:spacing w:after="0" w:line="240" w:lineRule="auto"/>
              <w:jc w:val="both"/>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Eléments</w:t>
            </w:r>
          </w:p>
        </w:tc>
        <w:tc>
          <w:tcPr>
            <w:tcW w:w="2392" w:type="dxa"/>
            <w:tcBorders>
              <w:bottom w:val="nil"/>
            </w:tcBorders>
          </w:tcPr>
          <w:p w:rsidR="006A788C" w:rsidRPr="00577C23" w:rsidRDefault="006A788C" w:rsidP="009869F7">
            <w:pPr>
              <w:spacing w:after="0" w:line="240" w:lineRule="auto"/>
              <w:jc w:val="both"/>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Exportations (Kg/100 kg de café)</w:t>
            </w:r>
          </w:p>
        </w:tc>
        <w:tc>
          <w:tcPr>
            <w:tcW w:w="2393" w:type="dxa"/>
          </w:tcPr>
          <w:p w:rsidR="006A788C" w:rsidRPr="00577C23" w:rsidRDefault="006A788C" w:rsidP="009869F7">
            <w:pPr>
              <w:spacing w:after="0" w:line="240" w:lineRule="auto"/>
              <w:jc w:val="both"/>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Recommandations de fertilisation</w:t>
            </w:r>
          </w:p>
        </w:tc>
        <w:tc>
          <w:tcPr>
            <w:tcW w:w="2393" w:type="dxa"/>
          </w:tcPr>
          <w:p w:rsidR="006A788C" w:rsidRPr="00577C23" w:rsidRDefault="006A788C" w:rsidP="009869F7">
            <w:pPr>
              <w:spacing w:after="0" w:line="240" w:lineRule="auto"/>
              <w:jc w:val="both"/>
              <w:rPr>
                <w:rFonts w:ascii="Times New Roman" w:eastAsia="Times New Roman" w:hAnsi="Times New Roman"/>
                <w:b/>
                <w:sz w:val="20"/>
                <w:szCs w:val="20"/>
                <w:lang w:eastAsia="fr-FR"/>
              </w:rPr>
            </w:pPr>
          </w:p>
        </w:tc>
      </w:tr>
      <w:tr w:rsidR="006A788C" w:rsidRPr="00577C23" w:rsidTr="009869F7">
        <w:tc>
          <w:tcPr>
            <w:tcW w:w="2392" w:type="dxa"/>
            <w:tcBorders>
              <w:top w:val="nil"/>
              <w:bottom w:val="single" w:sz="12" w:space="0" w:color="auto"/>
            </w:tcBorders>
          </w:tcPr>
          <w:p w:rsidR="006A788C" w:rsidRPr="00577C23" w:rsidRDefault="006A788C" w:rsidP="009869F7">
            <w:pPr>
              <w:spacing w:after="0" w:line="240" w:lineRule="auto"/>
              <w:jc w:val="both"/>
              <w:rPr>
                <w:rFonts w:ascii="Times New Roman" w:eastAsia="Times New Roman" w:hAnsi="Times New Roman"/>
                <w:b/>
                <w:sz w:val="20"/>
                <w:szCs w:val="20"/>
                <w:lang w:eastAsia="fr-FR"/>
              </w:rPr>
            </w:pPr>
          </w:p>
        </w:tc>
        <w:tc>
          <w:tcPr>
            <w:tcW w:w="2392" w:type="dxa"/>
            <w:tcBorders>
              <w:top w:val="nil"/>
              <w:bottom w:val="single" w:sz="12" w:space="0" w:color="auto"/>
            </w:tcBorders>
          </w:tcPr>
          <w:p w:rsidR="006A788C" w:rsidRPr="00577C23" w:rsidRDefault="006A788C" w:rsidP="009869F7">
            <w:pPr>
              <w:spacing w:after="0" w:line="240" w:lineRule="auto"/>
              <w:jc w:val="both"/>
              <w:rPr>
                <w:rFonts w:ascii="Times New Roman" w:eastAsia="Times New Roman" w:hAnsi="Times New Roman"/>
                <w:b/>
                <w:sz w:val="20"/>
                <w:szCs w:val="20"/>
                <w:lang w:eastAsia="fr-FR"/>
              </w:rPr>
            </w:pPr>
          </w:p>
        </w:tc>
        <w:tc>
          <w:tcPr>
            <w:tcW w:w="2393" w:type="dxa"/>
            <w:tcBorders>
              <w:bottom w:val="single" w:sz="12" w:space="0" w:color="auto"/>
            </w:tcBorders>
          </w:tcPr>
          <w:p w:rsidR="006A788C" w:rsidRPr="00577C23" w:rsidRDefault="006A788C" w:rsidP="009869F7">
            <w:pPr>
              <w:spacing w:after="0" w:line="240" w:lineRule="auto"/>
              <w:jc w:val="both"/>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Arabica</w:t>
            </w:r>
          </w:p>
        </w:tc>
        <w:tc>
          <w:tcPr>
            <w:tcW w:w="2393" w:type="dxa"/>
            <w:tcBorders>
              <w:bottom w:val="single" w:sz="12" w:space="0" w:color="auto"/>
            </w:tcBorders>
          </w:tcPr>
          <w:p w:rsidR="006A788C" w:rsidRPr="00577C23" w:rsidRDefault="006A788C" w:rsidP="009869F7">
            <w:pPr>
              <w:spacing w:after="0" w:line="240" w:lineRule="auto"/>
              <w:jc w:val="both"/>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Robusta</w:t>
            </w:r>
          </w:p>
        </w:tc>
      </w:tr>
      <w:tr w:rsidR="006A788C" w:rsidRPr="00577C23" w:rsidTr="009869F7">
        <w:tc>
          <w:tcPr>
            <w:tcW w:w="2392" w:type="dxa"/>
            <w:tcBorders>
              <w:top w:val="single" w:sz="12" w:space="0" w:color="auto"/>
              <w:bottom w:val="single" w:sz="4" w:space="0" w:color="auto"/>
            </w:tcBorders>
          </w:tcPr>
          <w:p w:rsidR="006A788C" w:rsidRPr="00577C23" w:rsidRDefault="006A788C" w:rsidP="009869F7">
            <w:pPr>
              <w:spacing w:after="0" w:line="240" w:lineRule="auto"/>
              <w:jc w:val="both"/>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Azote (N)</w:t>
            </w:r>
          </w:p>
        </w:tc>
        <w:tc>
          <w:tcPr>
            <w:tcW w:w="2392" w:type="dxa"/>
            <w:tcBorders>
              <w:top w:val="single" w:sz="12" w:space="0" w:color="auto"/>
              <w:bottom w:val="single" w:sz="4" w:space="0" w:color="auto"/>
            </w:tcBorders>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 xml:space="preserve">15 à </w:t>
            </w:r>
            <w:smartTag w:uri="urn:schemas-microsoft-com:office:smarttags" w:element="metricconverter">
              <w:smartTagPr>
                <w:attr w:name="ProductID" w:val="30 kg"/>
              </w:smartTagPr>
              <w:r w:rsidRPr="00577C23">
                <w:rPr>
                  <w:rFonts w:ascii="Times New Roman" w:eastAsia="Times New Roman" w:hAnsi="Times New Roman"/>
                  <w:sz w:val="20"/>
                  <w:szCs w:val="20"/>
                  <w:lang w:eastAsia="fr-FR"/>
                </w:rPr>
                <w:t>30 Kg</w:t>
              </w:r>
            </w:smartTag>
          </w:p>
        </w:tc>
        <w:tc>
          <w:tcPr>
            <w:tcW w:w="2393" w:type="dxa"/>
            <w:tcBorders>
              <w:top w:val="single" w:sz="12" w:space="0" w:color="auto"/>
              <w:bottom w:val="single" w:sz="4" w:space="0" w:color="auto"/>
            </w:tcBorders>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 xml:space="preserve">100 à </w:t>
            </w:r>
            <w:smartTag w:uri="urn:schemas-microsoft-com:office:smarttags" w:element="metricconverter">
              <w:smartTagPr>
                <w:attr w:name="ProductID" w:val="150 Kg"/>
              </w:smartTagPr>
              <w:r w:rsidRPr="00577C23">
                <w:rPr>
                  <w:rFonts w:ascii="Times New Roman" w:eastAsia="Times New Roman" w:hAnsi="Times New Roman"/>
                  <w:sz w:val="20"/>
                  <w:szCs w:val="20"/>
                  <w:lang w:eastAsia="fr-FR"/>
                </w:rPr>
                <w:t>150 Kg</w:t>
              </w:r>
            </w:smartTag>
          </w:p>
        </w:tc>
        <w:tc>
          <w:tcPr>
            <w:tcW w:w="2393" w:type="dxa"/>
            <w:tcBorders>
              <w:top w:val="single" w:sz="12" w:space="0" w:color="auto"/>
              <w:bottom w:val="single" w:sz="4" w:space="0" w:color="auto"/>
            </w:tcBorders>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 xml:space="preserve">60 à </w:t>
            </w:r>
            <w:smartTag w:uri="urn:schemas-microsoft-com:office:smarttags" w:element="metricconverter">
              <w:smartTagPr>
                <w:attr w:name="ProductID" w:val="100 Kg"/>
              </w:smartTagPr>
              <w:r w:rsidRPr="00577C23">
                <w:rPr>
                  <w:rFonts w:ascii="Times New Roman" w:eastAsia="Times New Roman" w:hAnsi="Times New Roman"/>
                  <w:sz w:val="20"/>
                  <w:szCs w:val="20"/>
                  <w:lang w:eastAsia="fr-FR"/>
                </w:rPr>
                <w:t>100 Kg</w:t>
              </w:r>
            </w:smartTag>
          </w:p>
        </w:tc>
      </w:tr>
      <w:tr w:rsidR="006A788C" w:rsidRPr="00577C23" w:rsidTr="009869F7">
        <w:tc>
          <w:tcPr>
            <w:tcW w:w="2392" w:type="dxa"/>
            <w:tcBorders>
              <w:top w:val="single" w:sz="4" w:space="0" w:color="auto"/>
            </w:tcBorders>
          </w:tcPr>
          <w:p w:rsidR="006A788C" w:rsidRPr="00577C23" w:rsidRDefault="006A788C" w:rsidP="009869F7">
            <w:pPr>
              <w:spacing w:after="0" w:line="240" w:lineRule="auto"/>
              <w:jc w:val="both"/>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Phosphore (P</w:t>
            </w:r>
            <w:r w:rsidRPr="00577C23">
              <w:rPr>
                <w:rFonts w:ascii="Times New Roman" w:eastAsia="Times New Roman" w:hAnsi="Times New Roman"/>
                <w:b/>
                <w:sz w:val="20"/>
                <w:szCs w:val="20"/>
                <w:vertAlign w:val="subscript"/>
                <w:lang w:eastAsia="fr-FR"/>
              </w:rPr>
              <w:t>2</w:t>
            </w:r>
            <w:r w:rsidRPr="00577C23">
              <w:rPr>
                <w:rFonts w:ascii="Times New Roman" w:eastAsia="Times New Roman" w:hAnsi="Times New Roman"/>
                <w:b/>
                <w:sz w:val="20"/>
                <w:szCs w:val="20"/>
                <w:lang w:eastAsia="fr-FR"/>
              </w:rPr>
              <w:t>O</w:t>
            </w:r>
            <w:r w:rsidRPr="00577C23">
              <w:rPr>
                <w:rFonts w:ascii="Times New Roman" w:eastAsia="Times New Roman" w:hAnsi="Times New Roman"/>
                <w:b/>
                <w:sz w:val="20"/>
                <w:szCs w:val="20"/>
                <w:vertAlign w:val="subscript"/>
                <w:lang w:eastAsia="fr-FR"/>
              </w:rPr>
              <w:t>5</w:t>
            </w:r>
            <w:r w:rsidRPr="00577C23">
              <w:rPr>
                <w:rFonts w:ascii="Times New Roman" w:eastAsia="Times New Roman" w:hAnsi="Times New Roman"/>
                <w:b/>
                <w:sz w:val="20"/>
                <w:szCs w:val="20"/>
                <w:lang w:eastAsia="fr-FR"/>
              </w:rPr>
              <w:t>)</w:t>
            </w:r>
          </w:p>
        </w:tc>
        <w:tc>
          <w:tcPr>
            <w:tcW w:w="2392" w:type="dxa"/>
            <w:tcBorders>
              <w:top w:val="single" w:sz="4" w:space="0" w:color="auto"/>
            </w:tcBorders>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 xml:space="preserve">3,6 à </w:t>
            </w:r>
            <w:smartTag w:uri="urn:schemas-microsoft-com:office:smarttags" w:element="metricconverter">
              <w:smartTagPr>
                <w:attr w:name="ProductID" w:val="10 Kg"/>
              </w:smartTagPr>
              <w:r w:rsidRPr="00577C23">
                <w:rPr>
                  <w:rFonts w:ascii="Times New Roman" w:eastAsia="Times New Roman" w:hAnsi="Times New Roman"/>
                  <w:sz w:val="20"/>
                  <w:szCs w:val="20"/>
                  <w:lang w:eastAsia="fr-FR"/>
                </w:rPr>
                <w:t>10 Kg</w:t>
              </w:r>
            </w:smartTag>
          </w:p>
        </w:tc>
        <w:tc>
          <w:tcPr>
            <w:tcW w:w="2393" w:type="dxa"/>
            <w:tcBorders>
              <w:top w:val="single" w:sz="4" w:space="0" w:color="auto"/>
            </w:tcBorders>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 xml:space="preserve">30 à </w:t>
            </w:r>
            <w:smartTag w:uri="urn:schemas-microsoft-com:office:smarttags" w:element="metricconverter">
              <w:smartTagPr>
                <w:attr w:name="ProductID" w:val="50 kg"/>
              </w:smartTagPr>
              <w:r w:rsidRPr="00577C23">
                <w:rPr>
                  <w:rFonts w:ascii="Times New Roman" w:eastAsia="Times New Roman" w:hAnsi="Times New Roman"/>
                  <w:sz w:val="20"/>
                  <w:szCs w:val="20"/>
                  <w:lang w:eastAsia="fr-FR"/>
                </w:rPr>
                <w:t>50 Kg</w:t>
              </w:r>
            </w:smartTag>
          </w:p>
        </w:tc>
        <w:tc>
          <w:tcPr>
            <w:tcW w:w="2393" w:type="dxa"/>
            <w:tcBorders>
              <w:top w:val="single" w:sz="4" w:space="0" w:color="auto"/>
            </w:tcBorders>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 xml:space="preserve">30 à </w:t>
            </w:r>
            <w:smartTag w:uri="urn:schemas-microsoft-com:office:smarttags" w:element="metricconverter">
              <w:smartTagPr>
                <w:attr w:name="ProductID" w:val="50 kg"/>
              </w:smartTagPr>
              <w:r w:rsidRPr="00577C23">
                <w:rPr>
                  <w:rFonts w:ascii="Times New Roman" w:eastAsia="Times New Roman" w:hAnsi="Times New Roman"/>
                  <w:sz w:val="20"/>
                  <w:szCs w:val="20"/>
                  <w:lang w:eastAsia="fr-FR"/>
                </w:rPr>
                <w:t>50 Kg</w:t>
              </w:r>
            </w:smartTag>
          </w:p>
        </w:tc>
      </w:tr>
      <w:tr w:rsidR="006A788C" w:rsidRPr="00577C23" w:rsidTr="009869F7">
        <w:tc>
          <w:tcPr>
            <w:tcW w:w="2392" w:type="dxa"/>
          </w:tcPr>
          <w:p w:rsidR="006A788C" w:rsidRPr="00577C23" w:rsidRDefault="006A788C" w:rsidP="009869F7">
            <w:pPr>
              <w:spacing w:after="0" w:line="240" w:lineRule="auto"/>
              <w:jc w:val="both"/>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Potassium (K</w:t>
            </w:r>
            <w:r w:rsidRPr="00577C23">
              <w:rPr>
                <w:rFonts w:ascii="Times New Roman" w:eastAsia="Times New Roman" w:hAnsi="Times New Roman"/>
                <w:b/>
                <w:sz w:val="20"/>
                <w:szCs w:val="20"/>
                <w:vertAlign w:val="subscript"/>
                <w:lang w:eastAsia="fr-FR"/>
              </w:rPr>
              <w:t>2</w:t>
            </w:r>
            <w:r w:rsidRPr="00577C23">
              <w:rPr>
                <w:rFonts w:ascii="Times New Roman" w:eastAsia="Times New Roman" w:hAnsi="Times New Roman"/>
                <w:b/>
                <w:sz w:val="20"/>
                <w:szCs w:val="20"/>
                <w:lang w:eastAsia="fr-FR"/>
              </w:rPr>
              <w:t>O)</w:t>
            </w:r>
          </w:p>
        </w:tc>
        <w:tc>
          <w:tcPr>
            <w:tcW w:w="2392" w:type="dxa"/>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 xml:space="preserve">24 à </w:t>
            </w:r>
            <w:smartTag w:uri="urn:schemas-microsoft-com:office:smarttags" w:element="metricconverter">
              <w:smartTagPr>
                <w:attr w:name="ProductID" w:val="44 Kg"/>
              </w:smartTagPr>
              <w:r w:rsidRPr="00577C23">
                <w:rPr>
                  <w:rFonts w:ascii="Times New Roman" w:eastAsia="Times New Roman" w:hAnsi="Times New Roman"/>
                  <w:sz w:val="20"/>
                  <w:szCs w:val="20"/>
                  <w:lang w:eastAsia="fr-FR"/>
                </w:rPr>
                <w:t>44 Kg</w:t>
              </w:r>
            </w:smartTag>
          </w:p>
        </w:tc>
        <w:tc>
          <w:tcPr>
            <w:tcW w:w="2393" w:type="dxa"/>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 xml:space="preserve">60 à </w:t>
            </w:r>
            <w:smartTag w:uri="urn:schemas-microsoft-com:office:smarttags" w:element="metricconverter">
              <w:smartTagPr>
                <w:attr w:name="ProductID" w:val="90 Kg"/>
              </w:smartTagPr>
              <w:r w:rsidRPr="00577C23">
                <w:rPr>
                  <w:rFonts w:ascii="Times New Roman" w:eastAsia="Times New Roman" w:hAnsi="Times New Roman"/>
                  <w:sz w:val="20"/>
                  <w:szCs w:val="20"/>
                  <w:lang w:eastAsia="fr-FR"/>
                </w:rPr>
                <w:t>90 Kg</w:t>
              </w:r>
            </w:smartTag>
          </w:p>
        </w:tc>
        <w:tc>
          <w:tcPr>
            <w:tcW w:w="2393" w:type="dxa"/>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 xml:space="preserve">40 à </w:t>
            </w:r>
            <w:smartTag w:uri="urn:schemas-microsoft-com:office:smarttags" w:element="metricconverter">
              <w:smartTagPr>
                <w:attr w:name="ProductID" w:val="60 kg"/>
              </w:smartTagPr>
              <w:r w:rsidRPr="00577C23">
                <w:rPr>
                  <w:rFonts w:ascii="Times New Roman" w:eastAsia="Times New Roman" w:hAnsi="Times New Roman"/>
                  <w:sz w:val="20"/>
                  <w:szCs w:val="20"/>
                  <w:lang w:eastAsia="fr-FR"/>
                </w:rPr>
                <w:t>60 kg</w:t>
              </w:r>
            </w:smartTag>
          </w:p>
        </w:tc>
      </w:tr>
      <w:tr w:rsidR="006A788C" w:rsidRPr="00577C23" w:rsidTr="009869F7">
        <w:tc>
          <w:tcPr>
            <w:tcW w:w="2392" w:type="dxa"/>
          </w:tcPr>
          <w:p w:rsidR="006A788C" w:rsidRPr="00577C23" w:rsidRDefault="006A788C" w:rsidP="009869F7">
            <w:pPr>
              <w:spacing w:after="0" w:line="240" w:lineRule="auto"/>
              <w:jc w:val="both"/>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Calcium (CaO)</w:t>
            </w:r>
          </w:p>
        </w:tc>
        <w:tc>
          <w:tcPr>
            <w:tcW w:w="2392" w:type="dxa"/>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 xml:space="preserve">2 à </w:t>
            </w:r>
            <w:smartTag w:uri="urn:schemas-microsoft-com:office:smarttags" w:element="metricconverter">
              <w:smartTagPr>
                <w:attr w:name="ProductID" w:val="15 Kg"/>
              </w:smartTagPr>
              <w:r w:rsidRPr="00577C23">
                <w:rPr>
                  <w:rFonts w:ascii="Times New Roman" w:eastAsia="Times New Roman" w:hAnsi="Times New Roman"/>
                  <w:sz w:val="20"/>
                  <w:szCs w:val="20"/>
                  <w:lang w:eastAsia="fr-FR"/>
                </w:rPr>
                <w:t>15 Kg</w:t>
              </w:r>
            </w:smartTag>
          </w:p>
        </w:tc>
        <w:tc>
          <w:tcPr>
            <w:tcW w:w="2393" w:type="dxa"/>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Selon analyses du sol</w:t>
            </w:r>
          </w:p>
        </w:tc>
        <w:tc>
          <w:tcPr>
            <w:tcW w:w="2393" w:type="dxa"/>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Selon analyses du sol</w:t>
            </w:r>
          </w:p>
        </w:tc>
      </w:tr>
      <w:tr w:rsidR="006A788C" w:rsidRPr="00577C23" w:rsidTr="009869F7">
        <w:tc>
          <w:tcPr>
            <w:tcW w:w="2392" w:type="dxa"/>
          </w:tcPr>
          <w:p w:rsidR="006A788C" w:rsidRPr="00577C23" w:rsidRDefault="006A788C" w:rsidP="009869F7">
            <w:pPr>
              <w:spacing w:after="0" w:line="240" w:lineRule="auto"/>
              <w:jc w:val="both"/>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Magnésium (MgO)</w:t>
            </w:r>
          </w:p>
        </w:tc>
        <w:tc>
          <w:tcPr>
            <w:tcW w:w="2392" w:type="dxa"/>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 xml:space="preserve">2 à </w:t>
            </w:r>
            <w:smartTag w:uri="urn:schemas-microsoft-com:office:smarttags" w:element="metricconverter">
              <w:smartTagPr>
                <w:attr w:name="ProductID" w:val="6 Kg"/>
              </w:smartTagPr>
              <w:r w:rsidRPr="00577C23">
                <w:rPr>
                  <w:rFonts w:ascii="Times New Roman" w:eastAsia="Times New Roman" w:hAnsi="Times New Roman"/>
                  <w:sz w:val="20"/>
                  <w:szCs w:val="20"/>
                  <w:lang w:eastAsia="fr-FR"/>
                </w:rPr>
                <w:t>6 Kg</w:t>
              </w:r>
            </w:smartTag>
          </w:p>
        </w:tc>
        <w:tc>
          <w:tcPr>
            <w:tcW w:w="2393" w:type="dxa"/>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Selon analyses du sol</w:t>
            </w:r>
          </w:p>
        </w:tc>
        <w:tc>
          <w:tcPr>
            <w:tcW w:w="2393" w:type="dxa"/>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Selon analyses du sol</w:t>
            </w:r>
          </w:p>
        </w:tc>
      </w:tr>
    </w:tbl>
    <w:p w:rsidR="006A788C" w:rsidRPr="00577C23" w:rsidRDefault="006A788C" w:rsidP="006A788C">
      <w:pPr>
        <w:numPr>
          <w:ilvl w:val="3"/>
          <w:numId w:val="0"/>
        </w:numPr>
        <w:spacing w:before="240" w:after="240" w:line="240" w:lineRule="auto"/>
        <w:ind w:left="1080" w:hanging="1080"/>
        <w:outlineLvl w:val="3"/>
        <w:rPr>
          <w:rFonts w:ascii="Times New Roman" w:eastAsia="Times New Roman" w:hAnsi="Times New Roman"/>
          <w:bCs/>
          <w:color w:val="000000"/>
          <w:sz w:val="26"/>
          <w:szCs w:val="26"/>
          <w:lang w:eastAsia="fr-FR"/>
        </w:rPr>
      </w:pPr>
      <w:bookmarkStart w:id="10" w:name="_Toc220379990"/>
      <w:r w:rsidRPr="00577C23">
        <w:rPr>
          <w:rFonts w:ascii="Times New Roman" w:eastAsia="Times New Roman" w:hAnsi="Times New Roman"/>
          <w:bCs/>
          <w:color w:val="000000"/>
          <w:sz w:val="26"/>
          <w:szCs w:val="26"/>
          <w:lang w:eastAsia="fr-FR"/>
        </w:rPr>
        <w:t>La défense des cultures</w:t>
      </w:r>
      <w:bookmarkEnd w:id="10"/>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 xml:space="preserve">Le caféier possède deux principaux ennemis. Il s’agit des scolytes des baies </w:t>
      </w:r>
      <w:r w:rsidRPr="00577C23">
        <w:rPr>
          <w:rFonts w:ascii="Times New Roman" w:eastAsia="Times New Roman" w:hAnsi="Times New Roman"/>
          <w:i/>
          <w:sz w:val="24"/>
          <w:szCs w:val="24"/>
          <w:lang w:eastAsia="fr-FR"/>
        </w:rPr>
        <w:t>Hypothenemus hampei</w:t>
      </w:r>
      <w:r w:rsidRPr="00577C23">
        <w:rPr>
          <w:rFonts w:ascii="Times New Roman" w:eastAsia="Times New Roman" w:hAnsi="Times New Roman"/>
          <w:sz w:val="24"/>
          <w:szCs w:val="24"/>
          <w:lang w:eastAsia="fr-FR"/>
        </w:rPr>
        <w:t xml:space="preserve"> et la rouille orangée due à </w:t>
      </w:r>
      <w:r w:rsidRPr="00577C23">
        <w:rPr>
          <w:rFonts w:ascii="Times New Roman" w:eastAsia="Times New Roman" w:hAnsi="Times New Roman"/>
          <w:i/>
          <w:sz w:val="24"/>
          <w:szCs w:val="24"/>
          <w:lang w:eastAsia="fr-FR"/>
        </w:rPr>
        <w:t>Hemileia vastatrix</w:t>
      </w:r>
      <w:r w:rsidRPr="00577C23">
        <w:rPr>
          <w:rFonts w:ascii="Times New Roman" w:eastAsia="Times New Roman" w:hAnsi="Times New Roman"/>
          <w:sz w:val="24"/>
          <w:szCs w:val="24"/>
          <w:lang w:eastAsia="fr-FR"/>
        </w:rPr>
        <w:t xml:space="preserve">. </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Le scolyte des baies provoque jusqu’à 20% de chute des fruits et est responsable de la dégradation de la qualité des fèves en les perforant. Ces perforations permettent des  infestations secondaires et des moisissures. La lutte se réalise de manière chimique et est complétée par la lutte biologique qui fait recours à des champignons entomopathogènes (</w:t>
      </w:r>
      <w:r w:rsidRPr="00577C23">
        <w:rPr>
          <w:rFonts w:ascii="Times New Roman" w:eastAsia="Times New Roman" w:hAnsi="Times New Roman"/>
          <w:i/>
          <w:sz w:val="24"/>
          <w:szCs w:val="24"/>
          <w:lang w:eastAsia="fr-FR"/>
        </w:rPr>
        <w:t>Beauveria sp</w:t>
      </w:r>
      <w:r w:rsidRPr="00577C23">
        <w:rPr>
          <w:rFonts w:ascii="Times New Roman" w:eastAsia="Times New Roman" w:hAnsi="Times New Roman"/>
          <w:sz w:val="24"/>
          <w:szCs w:val="24"/>
          <w:lang w:eastAsia="fr-FR"/>
        </w:rPr>
        <w:t>).</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lastRenderedPageBreak/>
        <w:t>La rouille est une maladie qui ravage les plantations d’arabica en provoquant la défoliation des caféiers et leur disparition lorsque les attaques sont très intenses. Les moyens de lutte sont chimiques mais surtout résident dans l’utilisation de variétés hybrides.</w:t>
      </w:r>
    </w:p>
    <w:p w:rsidR="006A788C" w:rsidRPr="00577C23" w:rsidRDefault="006A788C" w:rsidP="006A788C">
      <w:pPr>
        <w:spacing w:before="240" w:after="240" w:line="240" w:lineRule="auto"/>
        <w:rPr>
          <w:rFonts w:ascii="Times New Roman" w:eastAsia="Times New Roman" w:hAnsi="Times New Roman"/>
          <w:b/>
          <w:bCs/>
          <w:sz w:val="24"/>
          <w:szCs w:val="24"/>
          <w:lang w:eastAsia="fr-FR"/>
        </w:rPr>
      </w:pPr>
      <w:bookmarkStart w:id="11" w:name="_Toc220378911"/>
      <w:r w:rsidRPr="00577C23">
        <w:rPr>
          <w:rFonts w:ascii="Times New Roman" w:eastAsia="Times New Roman" w:hAnsi="Times New Roman"/>
          <w:b/>
          <w:bCs/>
          <w:sz w:val="24"/>
          <w:szCs w:val="24"/>
          <w:lang w:eastAsia="fr-FR"/>
        </w:rPr>
        <w:t xml:space="preserve">Table </w:t>
      </w:r>
      <w:r w:rsidRPr="00577C23">
        <w:rPr>
          <w:rFonts w:ascii="Times New Roman" w:eastAsia="Times New Roman" w:hAnsi="Times New Roman"/>
          <w:b/>
          <w:bCs/>
          <w:sz w:val="24"/>
          <w:szCs w:val="24"/>
          <w:lang w:eastAsia="fr-FR"/>
        </w:rPr>
        <w:fldChar w:fldCharType="begin"/>
      </w:r>
      <w:r w:rsidRPr="00577C23">
        <w:rPr>
          <w:rFonts w:ascii="Times New Roman" w:eastAsia="Times New Roman" w:hAnsi="Times New Roman"/>
          <w:b/>
          <w:bCs/>
          <w:sz w:val="24"/>
          <w:szCs w:val="24"/>
          <w:lang w:eastAsia="fr-FR"/>
        </w:rPr>
        <w:instrText xml:space="preserve"> SEQ Table \* ARABIC </w:instrText>
      </w:r>
      <w:r w:rsidRPr="00577C23">
        <w:rPr>
          <w:rFonts w:ascii="Times New Roman" w:eastAsia="Times New Roman" w:hAnsi="Times New Roman"/>
          <w:b/>
          <w:bCs/>
          <w:sz w:val="24"/>
          <w:szCs w:val="24"/>
          <w:lang w:eastAsia="fr-FR"/>
        </w:rPr>
        <w:fldChar w:fldCharType="separate"/>
      </w:r>
      <w:r w:rsidRPr="00577C23">
        <w:rPr>
          <w:rFonts w:ascii="Times New Roman" w:eastAsia="Times New Roman" w:hAnsi="Times New Roman"/>
          <w:b/>
          <w:bCs/>
          <w:noProof/>
          <w:sz w:val="24"/>
          <w:szCs w:val="24"/>
          <w:lang w:eastAsia="fr-FR"/>
        </w:rPr>
        <w:t>20</w:t>
      </w:r>
      <w:r w:rsidRPr="00577C23">
        <w:rPr>
          <w:rFonts w:ascii="Times New Roman" w:eastAsia="Times New Roman" w:hAnsi="Times New Roman"/>
          <w:b/>
          <w:bCs/>
          <w:sz w:val="24"/>
          <w:szCs w:val="24"/>
          <w:lang w:eastAsia="fr-FR"/>
        </w:rPr>
        <w:fldChar w:fldCharType="end"/>
      </w:r>
      <w:r w:rsidRPr="00577C23">
        <w:rPr>
          <w:rFonts w:ascii="Times New Roman" w:eastAsia="Times New Roman" w:hAnsi="Times New Roman"/>
          <w:b/>
          <w:bCs/>
          <w:sz w:val="24"/>
          <w:szCs w:val="24"/>
          <w:lang w:eastAsia="fr-FR"/>
        </w:rPr>
        <w:t> : Les maladies et ennemis de la culture</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03"/>
        <w:gridCol w:w="3112"/>
      </w:tblGrid>
      <w:tr w:rsidR="006A788C" w:rsidRPr="00577C23" w:rsidTr="009869F7">
        <w:tc>
          <w:tcPr>
            <w:tcW w:w="3190" w:type="dxa"/>
          </w:tcPr>
          <w:p w:rsidR="006A788C" w:rsidRPr="00577C23" w:rsidRDefault="006A788C" w:rsidP="009869F7">
            <w:pPr>
              <w:spacing w:after="0" w:line="240" w:lineRule="auto"/>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Nature</w:t>
            </w:r>
          </w:p>
        </w:tc>
        <w:tc>
          <w:tcPr>
            <w:tcW w:w="3190" w:type="dxa"/>
          </w:tcPr>
          <w:p w:rsidR="006A788C" w:rsidRPr="00577C23" w:rsidRDefault="006A788C" w:rsidP="009869F7">
            <w:pPr>
              <w:spacing w:after="0" w:line="240" w:lineRule="auto"/>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Dégâts ou symptômes</w:t>
            </w:r>
          </w:p>
        </w:tc>
        <w:tc>
          <w:tcPr>
            <w:tcW w:w="3190" w:type="dxa"/>
          </w:tcPr>
          <w:p w:rsidR="006A788C" w:rsidRPr="00577C23" w:rsidRDefault="006A788C" w:rsidP="009869F7">
            <w:pPr>
              <w:spacing w:after="0" w:line="240" w:lineRule="auto"/>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Observations</w:t>
            </w:r>
          </w:p>
        </w:tc>
      </w:tr>
      <w:tr w:rsidR="006A788C" w:rsidRPr="00577C23" w:rsidTr="009869F7">
        <w:tc>
          <w:tcPr>
            <w:tcW w:w="9570" w:type="dxa"/>
            <w:gridSpan w:val="3"/>
          </w:tcPr>
          <w:p w:rsidR="006A788C" w:rsidRPr="00577C23" w:rsidRDefault="006A788C" w:rsidP="009869F7">
            <w:pPr>
              <w:spacing w:after="0" w:line="240" w:lineRule="auto"/>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Maladies</w:t>
            </w:r>
          </w:p>
        </w:tc>
      </w:tr>
      <w:tr w:rsidR="006A788C" w:rsidRPr="00577C23" w:rsidTr="009869F7">
        <w:tc>
          <w:tcPr>
            <w:tcW w:w="3190" w:type="dxa"/>
          </w:tcPr>
          <w:p w:rsidR="006A788C" w:rsidRPr="00577C23" w:rsidRDefault="006A788C" w:rsidP="006A788C">
            <w:pPr>
              <w:numPr>
                <w:ilvl w:val="0"/>
                <w:numId w:val="4"/>
              </w:numPr>
              <w:spacing w:after="0" w:line="240" w:lineRule="auto"/>
              <w:ind w:left="450" w:hanging="270"/>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Anthracnose des baies</w:t>
            </w:r>
          </w:p>
        </w:tc>
        <w:tc>
          <w:tcPr>
            <w:tcW w:w="3190" w:type="dxa"/>
          </w:tcPr>
          <w:p w:rsidR="006A788C" w:rsidRPr="00577C23" w:rsidRDefault="006A788C" w:rsidP="009869F7">
            <w:pPr>
              <w:spacing w:after="0" w:line="240" w:lineRule="auto"/>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Provoque la pourriture des fruits à l’état humide (pulpe et jeunes graines</w:t>
            </w:r>
          </w:p>
        </w:tc>
        <w:tc>
          <w:tcPr>
            <w:tcW w:w="3190" w:type="dxa"/>
          </w:tcPr>
          <w:p w:rsidR="006A788C" w:rsidRPr="00577C23" w:rsidRDefault="006A788C" w:rsidP="009869F7">
            <w:pPr>
              <w:spacing w:after="0" w:line="240" w:lineRule="auto"/>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 xml:space="preserve">Pulvériser un produit à base d’oxyde cuivreux à raison de d’une application toutes les 20 jours. </w:t>
            </w:r>
          </w:p>
        </w:tc>
      </w:tr>
      <w:tr w:rsidR="006A788C" w:rsidRPr="00577C23" w:rsidTr="009869F7">
        <w:tc>
          <w:tcPr>
            <w:tcW w:w="3190" w:type="dxa"/>
          </w:tcPr>
          <w:p w:rsidR="006A788C" w:rsidRPr="00577C23" w:rsidRDefault="006A788C" w:rsidP="006A788C">
            <w:pPr>
              <w:numPr>
                <w:ilvl w:val="0"/>
                <w:numId w:val="4"/>
              </w:numPr>
              <w:spacing w:after="0" w:line="240" w:lineRule="auto"/>
              <w:ind w:left="450" w:hanging="270"/>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Rouille orangée</w:t>
            </w:r>
          </w:p>
        </w:tc>
        <w:tc>
          <w:tcPr>
            <w:tcW w:w="3190" w:type="dxa"/>
          </w:tcPr>
          <w:p w:rsidR="006A788C" w:rsidRPr="00577C23" w:rsidRDefault="006A788C" w:rsidP="009869F7">
            <w:pPr>
              <w:spacing w:after="0" w:line="240" w:lineRule="auto"/>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Affecte l’appareil végétatif et provoque la perte des feuilles</w:t>
            </w:r>
          </w:p>
        </w:tc>
        <w:tc>
          <w:tcPr>
            <w:tcW w:w="3190" w:type="dxa"/>
          </w:tcPr>
          <w:p w:rsidR="006A788C" w:rsidRPr="00577C23" w:rsidRDefault="006A788C" w:rsidP="009869F7">
            <w:pPr>
              <w:spacing w:after="0" w:line="240" w:lineRule="auto"/>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Eliminer les sources potentielles de contamination</w:t>
            </w:r>
          </w:p>
          <w:p w:rsidR="006A788C" w:rsidRPr="00577C23" w:rsidRDefault="006A788C" w:rsidP="009869F7">
            <w:pPr>
              <w:spacing w:after="0" w:line="240" w:lineRule="auto"/>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Pulvériser un fongicide</w:t>
            </w:r>
          </w:p>
        </w:tc>
      </w:tr>
      <w:tr w:rsidR="006A788C" w:rsidRPr="00577C23" w:rsidTr="009869F7">
        <w:tc>
          <w:tcPr>
            <w:tcW w:w="9570" w:type="dxa"/>
            <w:gridSpan w:val="3"/>
          </w:tcPr>
          <w:p w:rsidR="006A788C" w:rsidRPr="00577C23" w:rsidRDefault="006A788C" w:rsidP="009869F7">
            <w:pPr>
              <w:spacing w:after="0" w:line="240" w:lineRule="auto"/>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Ennemis</w:t>
            </w:r>
          </w:p>
        </w:tc>
      </w:tr>
      <w:tr w:rsidR="006A788C" w:rsidRPr="00577C23" w:rsidTr="009869F7">
        <w:tc>
          <w:tcPr>
            <w:tcW w:w="3190" w:type="dxa"/>
          </w:tcPr>
          <w:p w:rsidR="006A788C" w:rsidRPr="00577C23" w:rsidRDefault="006A788C" w:rsidP="006A788C">
            <w:pPr>
              <w:numPr>
                <w:ilvl w:val="0"/>
                <w:numId w:val="5"/>
              </w:numPr>
              <w:spacing w:after="0" w:line="240" w:lineRule="auto"/>
              <w:ind w:left="450" w:hanging="270"/>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Scolyte des baies</w:t>
            </w:r>
          </w:p>
        </w:tc>
        <w:tc>
          <w:tcPr>
            <w:tcW w:w="3190" w:type="dxa"/>
          </w:tcPr>
          <w:p w:rsidR="006A788C" w:rsidRPr="00577C23" w:rsidRDefault="006A788C" w:rsidP="009869F7">
            <w:pPr>
              <w:spacing w:after="0" w:line="240" w:lineRule="auto"/>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Attaque les fruits et provoque la chute des baies, pertes de rendements importants</w:t>
            </w:r>
          </w:p>
        </w:tc>
        <w:tc>
          <w:tcPr>
            <w:tcW w:w="3190" w:type="dxa"/>
          </w:tcPr>
          <w:p w:rsidR="006A788C" w:rsidRPr="00577C23" w:rsidRDefault="006A788C" w:rsidP="009869F7">
            <w:pPr>
              <w:spacing w:after="0" w:line="240" w:lineRule="auto"/>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Récolter le café au moment opportun quand il est bien mur</w:t>
            </w:r>
          </w:p>
          <w:p w:rsidR="006A788C" w:rsidRPr="00577C23" w:rsidRDefault="006A788C" w:rsidP="009869F7">
            <w:pPr>
              <w:spacing w:after="0" w:line="240" w:lineRule="auto"/>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Procéder à une récolte sanitaire des fruits laissés sur la plante et ramasser ceux tombés au sol</w:t>
            </w:r>
          </w:p>
          <w:p w:rsidR="006A788C" w:rsidRPr="00577C23" w:rsidRDefault="006A788C" w:rsidP="009869F7">
            <w:pPr>
              <w:spacing w:after="0" w:line="240" w:lineRule="auto"/>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Utiliser un insecticide tel l’endosulfan</w:t>
            </w:r>
          </w:p>
        </w:tc>
      </w:tr>
      <w:tr w:rsidR="006A788C" w:rsidRPr="00577C23" w:rsidTr="009869F7">
        <w:tc>
          <w:tcPr>
            <w:tcW w:w="3190" w:type="dxa"/>
          </w:tcPr>
          <w:p w:rsidR="006A788C" w:rsidRPr="00577C23" w:rsidRDefault="006A788C" w:rsidP="006A788C">
            <w:pPr>
              <w:numPr>
                <w:ilvl w:val="0"/>
                <w:numId w:val="5"/>
              </w:numPr>
              <w:spacing w:after="0" w:line="240" w:lineRule="auto"/>
              <w:ind w:left="450" w:hanging="270"/>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Antestia</w:t>
            </w:r>
          </w:p>
        </w:tc>
        <w:tc>
          <w:tcPr>
            <w:tcW w:w="3190" w:type="dxa"/>
          </w:tcPr>
          <w:p w:rsidR="006A788C" w:rsidRPr="00577C23" w:rsidRDefault="006A788C" w:rsidP="009869F7">
            <w:pPr>
              <w:spacing w:after="0" w:line="240" w:lineRule="auto"/>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Piqûres des jeunes rameauxx et des fruits entrainant la baisse des récoltes</w:t>
            </w:r>
          </w:p>
        </w:tc>
        <w:tc>
          <w:tcPr>
            <w:tcW w:w="3190" w:type="dxa"/>
          </w:tcPr>
          <w:p w:rsidR="006A788C" w:rsidRPr="00577C23" w:rsidRDefault="006A788C" w:rsidP="009869F7">
            <w:pPr>
              <w:spacing w:after="0" w:line="240" w:lineRule="auto"/>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Utiliser un insecticide tel l’endosulfan en un seul passage</w:t>
            </w:r>
          </w:p>
        </w:tc>
      </w:tr>
      <w:tr w:rsidR="006A788C" w:rsidRPr="00577C23" w:rsidTr="009869F7">
        <w:tc>
          <w:tcPr>
            <w:tcW w:w="3190" w:type="dxa"/>
          </w:tcPr>
          <w:p w:rsidR="006A788C" w:rsidRPr="00577C23" w:rsidRDefault="006A788C" w:rsidP="006A788C">
            <w:pPr>
              <w:numPr>
                <w:ilvl w:val="0"/>
                <w:numId w:val="5"/>
              </w:numPr>
              <w:spacing w:after="0" w:line="240" w:lineRule="auto"/>
              <w:ind w:left="450" w:hanging="270"/>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Chenilles défoliatrices</w:t>
            </w:r>
          </w:p>
        </w:tc>
        <w:tc>
          <w:tcPr>
            <w:tcW w:w="3190" w:type="dxa"/>
          </w:tcPr>
          <w:p w:rsidR="006A788C" w:rsidRPr="00577C23" w:rsidRDefault="006A788C" w:rsidP="009869F7">
            <w:pPr>
              <w:spacing w:after="0" w:line="240" w:lineRule="auto"/>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Provoque la chute des feuilles du caféier</w:t>
            </w:r>
          </w:p>
        </w:tc>
        <w:tc>
          <w:tcPr>
            <w:tcW w:w="3190" w:type="dxa"/>
          </w:tcPr>
          <w:p w:rsidR="006A788C" w:rsidRPr="00577C23" w:rsidRDefault="006A788C" w:rsidP="009869F7">
            <w:pPr>
              <w:spacing w:after="0" w:line="240" w:lineRule="auto"/>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Utiliser des produits contenant des pyréthrinoides</w:t>
            </w:r>
          </w:p>
        </w:tc>
      </w:tr>
    </w:tbl>
    <w:p w:rsidR="006A788C" w:rsidRPr="00577C23" w:rsidRDefault="006A788C" w:rsidP="006A788C">
      <w:pPr>
        <w:numPr>
          <w:ilvl w:val="3"/>
          <w:numId w:val="0"/>
        </w:numPr>
        <w:spacing w:before="240" w:after="240" w:line="240" w:lineRule="auto"/>
        <w:ind w:left="1080" w:hanging="1080"/>
        <w:outlineLvl w:val="3"/>
        <w:rPr>
          <w:rFonts w:ascii="Times New Roman" w:eastAsia="Times New Roman" w:hAnsi="Times New Roman"/>
          <w:bCs/>
          <w:color w:val="000000"/>
          <w:sz w:val="26"/>
          <w:szCs w:val="26"/>
          <w:lang w:eastAsia="fr-FR"/>
        </w:rPr>
      </w:pPr>
      <w:bookmarkStart w:id="12" w:name="_Toc220379991"/>
      <w:r w:rsidRPr="00577C23">
        <w:rPr>
          <w:rFonts w:ascii="Times New Roman" w:eastAsia="Times New Roman" w:hAnsi="Times New Roman"/>
          <w:bCs/>
          <w:color w:val="000000"/>
          <w:sz w:val="26"/>
          <w:szCs w:val="26"/>
          <w:lang w:eastAsia="fr-FR"/>
        </w:rPr>
        <w:t>La cueillette et le traitement des cerises</w:t>
      </w:r>
      <w:bookmarkEnd w:id="12"/>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Après la cueillette, le traitement consiste en une série d'opérations visant tout d'abord à séparer les cerises des déchets du à la collecte (branchages, mauvaises ou trop petites cerises...) puis à libérer le grain de tout ce qui l'enveloppe pour obtenir le "grain vert marchand".</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Deux méthodes bien différentes l'une de l'autre peuvent être employées. Elles auront une incidence directe sur le coût et la qualité du café :</w:t>
      </w:r>
    </w:p>
    <w:p w:rsidR="006A788C" w:rsidRPr="00577C23" w:rsidRDefault="006A788C" w:rsidP="006A788C">
      <w:pPr>
        <w:numPr>
          <w:ilvl w:val="0"/>
          <w:numId w:val="3"/>
        </w:numPr>
        <w:spacing w:after="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La voie humide, celle qui produit ce qu'on appelle des "cafés lavés".</w:t>
      </w:r>
    </w:p>
    <w:p w:rsidR="006A788C" w:rsidRPr="00577C23" w:rsidRDefault="006A788C" w:rsidP="006A788C">
      <w:pPr>
        <w:numPr>
          <w:ilvl w:val="0"/>
          <w:numId w:val="3"/>
        </w:numPr>
        <w:spacing w:after="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La voie sèche, qui produit des cafés dits "natures".</w:t>
      </w:r>
    </w:p>
    <w:p w:rsidR="006A788C" w:rsidRPr="00577C23" w:rsidRDefault="006A788C" w:rsidP="006A788C">
      <w:pPr>
        <w:spacing w:before="240" w:after="240" w:line="240" w:lineRule="auto"/>
        <w:rPr>
          <w:rFonts w:ascii="Times New Roman" w:eastAsia="Times New Roman" w:hAnsi="Times New Roman"/>
          <w:sz w:val="27"/>
          <w:szCs w:val="27"/>
          <w:u w:val="single"/>
        </w:rPr>
      </w:pPr>
      <w:r w:rsidRPr="00577C23">
        <w:rPr>
          <w:rFonts w:ascii="Times New Roman" w:eastAsia="Times New Roman" w:hAnsi="Times New Roman"/>
          <w:sz w:val="27"/>
          <w:szCs w:val="27"/>
          <w:u w:val="single"/>
        </w:rPr>
        <w:t>Trempage</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Il doit être fait le plus rapidement possible après la récolte, moins de 24 heures après. Les grains sont trempés dans un bain d'eau pendant 16 à 36 heures pour les gonfler et les ramollir. Cette durée dépend de la variété, de la température de l'eau et du taux d'humidité.</w:t>
      </w:r>
    </w:p>
    <w:p w:rsidR="006A788C" w:rsidRPr="00577C23" w:rsidRDefault="006A788C" w:rsidP="006A788C">
      <w:pPr>
        <w:spacing w:before="240" w:after="240" w:line="240" w:lineRule="auto"/>
        <w:rPr>
          <w:rFonts w:ascii="Times New Roman" w:eastAsia="Times New Roman" w:hAnsi="Times New Roman"/>
          <w:sz w:val="27"/>
          <w:szCs w:val="27"/>
          <w:u w:val="single"/>
        </w:rPr>
      </w:pPr>
      <w:r w:rsidRPr="00577C23">
        <w:rPr>
          <w:rFonts w:ascii="Times New Roman" w:eastAsia="Times New Roman" w:hAnsi="Times New Roman"/>
          <w:sz w:val="27"/>
          <w:szCs w:val="27"/>
          <w:u w:val="single"/>
        </w:rPr>
        <w:t>Dépulpage</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A l'aide d'une machine, qui combine l'utilisation de la friction et d'un jet d'eau ou équipé de lames, on sépare le grain de la pulpe.</w:t>
      </w:r>
    </w:p>
    <w:p w:rsidR="006A788C" w:rsidRPr="00577C23" w:rsidRDefault="006A788C" w:rsidP="006A788C">
      <w:pPr>
        <w:spacing w:before="240" w:after="240" w:line="240" w:lineRule="auto"/>
        <w:rPr>
          <w:rFonts w:ascii="Times New Roman" w:eastAsia="Times New Roman" w:hAnsi="Times New Roman"/>
          <w:sz w:val="27"/>
          <w:szCs w:val="27"/>
          <w:u w:val="single"/>
        </w:rPr>
      </w:pPr>
      <w:r w:rsidRPr="00577C23">
        <w:rPr>
          <w:rFonts w:ascii="Times New Roman" w:eastAsia="Times New Roman" w:hAnsi="Times New Roman"/>
          <w:sz w:val="27"/>
          <w:szCs w:val="27"/>
          <w:u w:val="single"/>
        </w:rPr>
        <w:br w:type="page"/>
      </w:r>
      <w:r w:rsidRPr="00577C23">
        <w:rPr>
          <w:rFonts w:ascii="Times New Roman" w:eastAsia="Times New Roman" w:hAnsi="Times New Roman"/>
          <w:sz w:val="27"/>
          <w:szCs w:val="27"/>
          <w:u w:val="single"/>
        </w:rPr>
        <w:lastRenderedPageBreak/>
        <w:t>Fermentation</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Les grains sont placés dans des cuves en béton où on les laisse fermenter de 12 à 36 d'heures. Cette opération libère les grains du reste d'une substance visqueuse qui les recouvre encore après le dépulpage.</w:t>
      </w:r>
    </w:p>
    <w:p w:rsidR="006A788C" w:rsidRPr="00577C23" w:rsidRDefault="006A788C" w:rsidP="006A788C">
      <w:pPr>
        <w:spacing w:before="240" w:after="240" w:line="240" w:lineRule="auto"/>
        <w:rPr>
          <w:rFonts w:ascii="Times New Roman" w:eastAsia="Times New Roman" w:hAnsi="Times New Roman"/>
          <w:sz w:val="27"/>
          <w:szCs w:val="27"/>
          <w:u w:val="single"/>
        </w:rPr>
      </w:pPr>
      <w:r w:rsidRPr="00577C23">
        <w:rPr>
          <w:rFonts w:ascii="Times New Roman" w:eastAsia="Times New Roman" w:hAnsi="Times New Roman"/>
          <w:sz w:val="27"/>
          <w:szCs w:val="27"/>
          <w:u w:val="single"/>
        </w:rPr>
        <w:t> Lavage</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Après la fermentation, un bon lavage s'impose. On fait donc passer les grains de café à contre-courant d'un courant d'eau afin de les libérer du maximum d'impuretés. Cette étape permet aussi de ne conserver que les grains les plus murs qui étant plus lourd reste au fond ou par l'usage d'une trieuse dite de " Agard ".</w:t>
      </w:r>
    </w:p>
    <w:p w:rsidR="006A788C" w:rsidRPr="00577C23" w:rsidRDefault="006A788C" w:rsidP="006A788C">
      <w:pPr>
        <w:spacing w:before="240" w:after="240" w:line="240" w:lineRule="auto"/>
        <w:rPr>
          <w:rFonts w:ascii="Times New Roman" w:eastAsia="Times New Roman" w:hAnsi="Times New Roman"/>
          <w:sz w:val="27"/>
          <w:szCs w:val="27"/>
          <w:u w:val="single"/>
        </w:rPr>
      </w:pPr>
      <w:r w:rsidRPr="00577C23">
        <w:rPr>
          <w:rFonts w:ascii="Times New Roman" w:eastAsia="Times New Roman" w:hAnsi="Times New Roman"/>
          <w:sz w:val="27"/>
          <w:szCs w:val="27"/>
          <w:u w:val="single"/>
        </w:rPr>
        <w:t>Séchage</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À ce stade, le café est en parche. On le fait alors sécher au soleil dans d'immenses tiroirs se déplaçant sur rails, de manière à pouvoir vite les abriter en cas de pluie. Cette opération dure de une à trois semaines. Les grandes plantations possèdent des machines accélérant le séchage par l'envoi d'un jet d'air chaud qui peut alors se faire en 24 à 48 heures. La couleur du grain devient jaune doré.</w:t>
      </w:r>
    </w:p>
    <w:p w:rsidR="006A788C" w:rsidRPr="00577C23" w:rsidRDefault="006A788C" w:rsidP="006A788C">
      <w:pPr>
        <w:spacing w:before="240" w:after="240" w:line="240" w:lineRule="auto"/>
        <w:rPr>
          <w:rFonts w:ascii="Times New Roman" w:eastAsia="Times New Roman" w:hAnsi="Times New Roman"/>
          <w:sz w:val="27"/>
          <w:szCs w:val="27"/>
          <w:u w:val="single"/>
        </w:rPr>
      </w:pPr>
      <w:r w:rsidRPr="00577C23">
        <w:rPr>
          <w:rFonts w:ascii="Times New Roman" w:eastAsia="Times New Roman" w:hAnsi="Times New Roman"/>
          <w:sz w:val="27"/>
          <w:szCs w:val="27"/>
          <w:u w:val="single"/>
        </w:rPr>
        <w:t>Décorticage</w:t>
      </w:r>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Avant exportation le café est décortiqué: on retire la parche pour le café lavé ou la coque pour le café séché. On utilise pour cela une décortiqueuse soit à friction, à rouleaux ou à percussion.</w:t>
      </w:r>
    </w:p>
    <w:p w:rsidR="006A788C" w:rsidRPr="00577C23" w:rsidRDefault="006A788C" w:rsidP="006A788C">
      <w:pPr>
        <w:numPr>
          <w:ilvl w:val="3"/>
          <w:numId w:val="0"/>
        </w:numPr>
        <w:spacing w:before="240" w:after="240" w:line="240" w:lineRule="auto"/>
        <w:ind w:left="1080" w:hanging="1080"/>
        <w:outlineLvl w:val="3"/>
        <w:rPr>
          <w:rFonts w:ascii="Times New Roman" w:eastAsia="Times New Roman" w:hAnsi="Times New Roman"/>
          <w:bCs/>
          <w:color w:val="000000"/>
          <w:sz w:val="26"/>
          <w:szCs w:val="26"/>
          <w:lang w:eastAsia="fr-FR"/>
        </w:rPr>
      </w:pPr>
      <w:bookmarkStart w:id="13" w:name="_Toc220379992"/>
      <w:r w:rsidRPr="00577C23">
        <w:rPr>
          <w:rFonts w:ascii="Times New Roman" w:eastAsia="Times New Roman" w:hAnsi="Times New Roman"/>
          <w:bCs/>
          <w:color w:val="000000"/>
          <w:sz w:val="26"/>
          <w:szCs w:val="26"/>
          <w:lang w:eastAsia="fr-FR"/>
        </w:rPr>
        <w:t>Les temps de travaux</w:t>
      </w:r>
      <w:bookmarkEnd w:id="13"/>
    </w:p>
    <w:p w:rsidR="006A788C" w:rsidRPr="00577C23" w:rsidRDefault="006A788C" w:rsidP="006A788C">
      <w:pPr>
        <w:spacing w:before="240" w:after="240" w:line="240" w:lineRule="auto"/>
        <w:jc w:val="both"/>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 xml:space="preserve">L’estimation des temps de travaux ci- dessous a été réalisée pour une pépinière de </w:t>
      </w:r>
      <w:smartTag w:uri="urn:schemas-microsoft-com:office:smarttags" w:element="metricconverter">
        <w:smartTagPr>
          <w:attr w:name="ProductID" w:val="80 m2"/>
        </w:smartTagPr>
        <w:r w:rsidRPr="00577C23">
          <w:rPr>
            <w:rFonts w:ascii="Times New Roman" w:eastAsia="Times New Roman" w:hAnsi="Times New Roman"/>
            <w:sz w:val="24"/>
            <w:szCs w:val="24"/>
            <w:lang w:eastAsia="fr-FR"/>
          </w:rPr>
          <w:t>80 m2</w:t>
        </w:r>
      </w:smartTag>
      <w:r w:rsidRPr="00577C23">
        <w:rPr>
          <w:rFonts w:ascii="Times New Roman" w:eastAsia="Times New Roman" w:hAnsi="Times New Roman"/>
          <w:sz w:val="24"/>
          <w:szCs w:val="24"/>
          <w:lang w:eastAsia="fr-FR"/>
        </w:rPr>
        <w:t xml:space="preserve"> et pour une plantation de </w:t>
      </w:r>
      <w:smartTag w:uri="urn:schemas-microsoft-com:office:smarttags" w:element="metricconverter">
        <w:smartTagPr>
          <w:attr w:name="ProductID" w:val="1333 pieds"/>
        </w:smartTagPr>
        <w:r w:rsidRPr="00577C23">
          <w:rPr>
            <w:rFonts w:ascii="Times New Roman" w:eastAsia="Times New Roman" w:hAnsi="Times New Roman"/>
            <w:sz w:val="24"/>
            <w:szCs w:val="24"/>
            <w:lang w:eastAsia="fr-FR"/>
          </w:rPr>
          <w:t>1333 pieds</w:t>
        </w:r>
      </w:smartTag>
      <w:r w:rsidRPr="00577C23">
        <w:rPr>
          <w:rFonts w:ascii="Times New Roman" w:eastAsia="Times New Roman" w:hAnsi="Times New Roman"/>
          <w:sz w:val="24"/>
          <w:szCs w:val="24"/>
          <w:lang w:eastAsia="fr-FR"/>
        </w:rPr>
        <w:t xml:space="preserve"> à l’hectare</w:t>
      </w:r>
    </w:p>
    <w:p w:rsidR="006A788C" w:rsidRPr="00577C23" w:rsidRDefault="006A788C" w:rsidP="006A788C">
      <w:pPr>
        <w:spacing w:before="240" w:after="240" w:line="240" w:lineRule="auto"/>
        <w:rPr>
          <w:rFonts w:ascii="Times New Roman" w:eastAsia="Times New Roman" w:hAnsi="Times New Roman"/>
          <w:b/>
          <w:bCs/>
          <w:sz w:val="24"/>
          <w:szCs w:val="24"/>
          <w:lang w:eastAsia="fr-FR"/>
        </w:rPr>
      </w:pPr>
      <w:bookmarkStart w:id="14" w:name="_Toc220378912"/>
      <w:r w:rsidRPr="00577C23">
        <w:rPr>
          <w:rFonts w:ascii="Times New Roman" w:eastAsia="Times New Roman" w:hAnsi="Times New Roman"/>
          <w:b/>
          <w:bCs/>
          <w:sz w:val="24"/>
          <w:szCs w:val="24"/>
          <w:lang w:eastAsia="fr-FR"/>
        </w:rPr>
        <w:t xml:space="preserve">Table </w:t>
      </w:r>
      <w:r w:rsidRPr="00577C23">
        <w:rPr>
          <w:rFonts w:ascii="Times New Roman" w:eastAsia="Times New Roman" w:hAnsi="Times New Roman"/>
          <w:b/>
          <w:bCs/>
          <w:sz w:val="24"/>
          <w:szCs w:val="24"/>
          <w:lang w:eastAsia="fr-FR"/>
        </w:rPr>
        <w:fldChar w:fldCharType="begin"/>
      </w:r>
      <w:r w:rsidRPr="00577C23">
        <w:rPr>
          <w:rFonts w:ascii="Times New Roman" w:eastAsia="Times New Roman" w:hAnsi="Times New Roman"/>
          <w:b/>
          <w:bCs/>
          <w:sz w:val="24"/>
          <w:szCs w:val="24"/>
          <w:lang w:eastAsia="fr-FR"/>
        </w:rPr>
        <w:instrText xml:space="preserve"> SEQ Table \* ARABIC </w:instrText>
      </w:r>
      <w:r w:rsidRPr="00577C23">
        <w:rPr>
          <w:rFonts w:ascii="Times New Roman" w:eastAsia="Times New Roman" w:hAnsi="Times New Roman"/>
          <w:b/>
          <w:bCs/>
          <w:sz w:val="24"/>
          <w:szCs w:val="24"/>
          <w:lang w:eastAsia="fr-FR"/>
        </w:rPr>
        <w:fldChar w:fldCharType="separate"/>
      </w:r>
      <w:r w:rsidRPr="00577C23">
        <w:rPr>
          <w:rFonts w:ascii="Times New Roman" w:eastAsia="Times New Roman" w:hAnsi="Times New Roman"/>
          <w:b/>
          <w:bCs/>
          <w:noProof/>
          <w:sz w:val="24"/>
          <w:szCs w:val="24"/>
          <w:lang w:eastAsia="fr-FR"/>
        </w:rPr>
        <w:t>21</w:t>
      </w:r>
      <w:r w:rsidRPr="00577C23">
        <w:rPr>
          <w:rFonts w:ascii="Times New Roman" w:eastAsia="Times New Roman" w:hAnsi="Times New Roman"/>
          <w:b/>
          <w:bCs/>
          <w:sz w:val="24"/>
          <w:szCs w:val="24"/>
          <w:lang w:eastAsia="fr-FR"/>
        </w:rPr>
        <w:fldChar w:fldCharType="end"/>
      </w:r>
      <w:r w:rsidRPr="00577C23">
        <w:rPr>
          <w:rFonts w:ascii="Times New Roman" w:eastAsia="Times New Roman" w:hAnsi="Times New Roman"/>
          <w:b/>
          <w:bCs/>
          <w:sz w:val="24"/>
          <w:szCs w:val="24"/>
          <w:lang w:eastAsia="fr-FR"/>
        </w:rPr>
        <w:t> : Temps de travaux pour une pépinière</w:t>
      </w:r>
      <w:bookmarkEnd w:id="14"/>
    </w:p>
    <w:tbl>
      <w:tblPr>
        <w:tblW w:w="0" w:type="auto"/>
        <w:tblBorders>
          <w:top w:val="single" w:sz="12" w:space="0" w:color="008000"/>
          <w:bottom w:val="single" w:sz="12" w:space="0" w:color="008000"/>
        </w:tblBorders>
        <w:tblLook w:val="01E0" w:firstRow="1" w:lastRow="1" w:firstColumn="1" w:lastColumn="1" w:noHBand="0" w:noVBand="0"/>
      </w:tblPr>
      <w:tblGrid>
        <w:gridCol w:w="5784"/>
        <w:gridCol w:w="3570"/>
      </w:tblGrid>
      <w:tr w:rsidR="006A788C" w:rsidRPr="00577C23" w:rsidTr="009869F7">
        <w:tc>
          <w:tcPr>
            <w:tcW w:w="5868" w:type="dxa"/>
            <w:tcBorders>
              <w:bottom w:val="single" w:sz="6" w:space="0" w:color="008000"/>
            </w:tcBorders>
            <w:shd w:val="clear" w:color="auto" w:fill="auto"/>
          </w:tcPr>
          <w:p w:rsidR="006A788C" w:rsidRPr="00577C23" w:rsidRDefault="006A788C" w:rsidP="009869F7">
            <w:pPr>
              <w:spacing w:after="0" w:line="240" w:lineRule="auto"/>
              <w:jc w:val="both"/>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Opération</w:t>
            </w:r>
          </w:p>
        </w:tc>
        <w:tc>
          <w:tcPr>
            <w:tcW w:w="3626" w:type="dxa"/>
            <w:tcBorders>
              <w:bottom w:val="single" w:sz="6" w:space="0" w:color="008000"/>
            </w:tcBorders>
            <w:shd w:val="clear" w:color="auto" w:fill="auto"/>
          </w:tcPr>
          <w:p w:rsidR="006A788C" w:rsidRPr="00577C23" w:rsidRDefault="006A788C" w:rsidP="009869F7">
            <w:pPr>
              <w:spacing w:after="0" w:line="240" w:lineRule="auto"/>
              <w:jc w:val="right"/>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Temps de travaux (jours)</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Construction de l’ombrière</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5</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Etablissement des plates bandes</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2</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 xml:space="preserve">Approvisionnement en terre (5 à </w:t>
            </w:r>
            <w:smartTag w:uri="urn:schemas-microsoft-com:office:smarttags" w:element="metricconverter">
              <w:smartTagPr>
                <w:attr w:name="ProductID" w:val="6 m3"/>
              </w:smartTagPr>
              <w:r w:rsidRPr="00577C23">
                <w:rPr>
                  <w:rFonts w:ascii="Times New Roman" w:eastAsia="Times New Roman" w:hAnsi="Times New Roman"/>
                  <w:sz w:val="20"/>
                  <w:szCs w:val="20"/>
                  <w:lang w:eastAsia="fr-FR"/>
                </w:rPr>
                <w:t>6 m</w:t>
              </w:r>
              <w:r w:rsidRPr="00577C23">
                <w:rPr>
                  <w:rFonts w:ascii="Times New Roman" w:eastAsia="Times New Roman" w:hAnsi="Times New Roman"/>
                  <w:sz w:val="20"/>
                  <w:szCs w:val="20"/>
                  <w:vertAlign w:val="superscript"/>
                  <w:lang w:eastAsia="fr-FR"/>
                </w:rPr>
                <w:t>3</w:t>
              </w:r>
            </w:smartTag>
            <w:r w:rsidRPr="00577C23">
              <w:rPr>
                <w:rFonts w:ascii="Times New Roman" w:eastAsia="Times New Roman" w:hAnsi="Times New Roman"/>
                <w:sz w:val="20"/>
                <w:szCs w:val="20"/>
                <w:lang w:eastAsia="fr-FR"/>
              </w:rPr>
              <w:t>)</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6</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Remplissage des sachets (300 sachets par jour)</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7</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Semis des graines</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5</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Entretien et arrosages</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15</w:t>
            </w:r>
          </w:p>
        </w:tc>
      </w:tr>
      <w:tr w:rsidR="006A788C" w:rsidRPr="00577C23" w:rsidTr="009869F7">
        <w:tc>
          <w:tcPr>
            <w:tcW w:w="5868" w:type="dxa"/>
            <w:tcBorders>
              <w:top w:val="single" w:sz="6" w:space="0" w:color="008000"/>
            </w:tcBorders>
            <w:shd w:val="clear" w:color="auto" w:fill="auto"/>
          </w:tcPr>
          <w:p w:rsidR="006A788C" w:rsidRPr="00577C23" w:rsidRDefault="006A788C" w:rsidP="009869F7">
            <w:pPr>
              <w:spacing w:after="0" w:line="240" w:lineRule="auto"/>
              <w:jc w:val="both"/>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Total</w:t>
            </w:r>
          </w:p>
        </w:tc>
        <w:tc>
          <w:tcPr>
            <w:tcW w:w="3626" w:type="dxa"/>
            <w:tcBorders>
              <w:top w:val="single" w:sz="6" w:space="0" w:color="008000"/>
            </w:tcBorders>
            <w:shd w:val="clear" w:color="auto" w:fill="auto"/>
          </w:tcPr>
          <w:p w:rsidR="006A788C" w:rsidRPr="00577C23" w:rsidRDefault="006A788C" w:rsidP="009869F7">
            <w:pPr>
              <w:spacing w:after="0" w:line="240" w:lineRule="auto"/>
              <w:jc w:val="right"/>
              <w:rPr>
                <w:rFonts w:ascii="Times New Roman" w:eastAsia="Times New Roman" w:hAnsi="Times New Roman"/>
                <w:b/>
                <w:sz w:val="20"/>
                <w:szCs w:val="20"/>
                <w:lang w:eastAsia="fr-FR"/>
              </w:rPr>
            </w:pPr>
          </w:p>
        </w:tc>
      </w:tr>
    </w:tbl>
    <w:p w:rsidR="006A788C" w:rsidRPr="00577C23" w:rsidRDefault="006A788C" w:rsidP="006A788C">
      <w:pPr>
        <w:spacing w:before="240" w:after="240" w:line="240" w:lineRule="auto"/>
        <w:rPr>
          <w:rFonts w:ascii="Times New Roman" w:eastAsia="Times New Roman" w:hAnsi="Times New Roman"/>
          <w:b/>
          <w:bCs/>
          <w:sz w:val="24"/>
          <w:szCs w:val="24"/>
          <w:lang w:eastAsia="fr-FR"/>
        </w:rPr>
      </w:pPr>
      <w:bookmarkStart w:id="15" w:name="_Toc220378913"/>
      <w:r w:rsidRPr="00577C23">
        <w:rPr>
          <w:rFonts w:ascii="Times New Roman" w:eastAsia="Times New Roman" w:hAnsi="Times New Roman"/>
          <w:b/>
          <w:bCs/>
          <w:sz w:val="24"/>
          <w:szCs w:val="24"/>
          <w:lang w:eastAsia="fr-FR"/>
        </w:rPr>
        <w:t xml:space="preserve">Table </w:t>
      </w:r>
      <w:r w:rsidRPr="00577C23">
        <w:rPr>
          <w:rFonts w:ascii="Times New Roman" w:eastAsia="Times New Roman" w:hAnsi="Times New Roman"/>
          <w:b/>
          <w:bCs/>
          <w:sz w:val="24"/>
          <w:szCs w:val="24"/>
          <w:lang w:eastAsia="fr-FR"/>
        </w:rPr>
        <w:fldChar w:fldCharType="begin"/>
      </w:r>
      <w:r w:rsidRPr="00577C23">
        <w:rPr>
          <w:rFonts w:ascii="Times New Roman" w:eastAsia="Times New Roman" w:hAnsi="Times New Roman"/>
          <w:b/>
          <w:bCs/>
          <w:sz w:val="24"/>
          <w:szCs w:val="24"/>
          <w:lang w:eastAsia="fr-FR"/>
        </w:rPr>
        <w:instrText xml:space="preserve"> SEQ Table \* ARABIC </w:instrText>
      </w:r>
      <w:r w:rsidRPr="00577C23">
        <w:rPr>
          <w:rFonts w:ascii="Times New Roman" w:eastAsia="Times New Roman" w:hAnsi="Times New Roman"/>
          <w:b/>
          <w:bCs/>
          <w:sz w:val="24"/>
          <w:szCs w:val="24"/>
          <w:lang w:eastAsia="fr-FR"/>
        </w:rPr>
        <w:fldChar w:fldCharType="separate"/>
      </w:r>
      <w:r w:rsidRPr="00577C23">
        <w:rPr>
          <w:rFonts w:ascii="Times New Roman" w:eastAsia="Times New Roman" w:hAnsi="Times New Roman"/>
          <w:b/>
          <w:bCs/>
          <w:noProof/>
          <w:sz w:val="24"/>
          <w:szCs w:val="24"/>
          <w:lang w:eastAsia="fr-FR"/>
        </w:rPr>
        <w:t>22</w:t>
      </w:r>
      <w:r w:rsidRPr="00577C23">
        <w:rPr>
          <w:rFonts w:ascii="Times New Roman" w:eastAsia="Times New Roman" w:hAnsi="Times New Roman"/>
          <w:b/>
          <w:bCs/>
          <w:sz w:val="24"/>
          <w:szCs w:val="24"/>
          <w:lang w:eastAsia="fr-FR"/>
        </w:rPr>
        <w:fldChar w:fldCharType="end"/>
      </w:r>
      <w:r w:rsidRPr="00577C23">
        <w:rPr>
          <w:rFonts w:ascii="Times New Roman" w:eastAsia="Times New Roman" w:hAnsi="Times New Roman"/>
          <w:b/>
          <w:bCs/>
          <w:sz w:val="24"/>
          <w:szCs w:val="24"/>
          <w:lang w:eastAsia="fr-FR"/>
        </w:rPr>
        <w:t> : Temps de travaux pour la préparation de la parcelle</w:t>
      </w:r>
      <w:bookmarkEnd w:id="15"/>
      <w:r w:rsidRPr="00577C23">
        <w:rPr>
          <w:rFonts w:ascii="Times New Roman" w:eastAsia="Times New Roman" w:hAnsi="Times New Roman"/>
          <w:b/>
          <w:bCs/>
          <w:sz w:val="24"/>
          <w:szCs w:val="24"/>
          <w:lang w:eastAsia="fr-FR"/>
        </w:rPr>
        <w:t xml:space="preserve"> </w:t>
      </w:r>
    </w:p>
    <w:tbl>
      <w:tblPr>
        <w:tblW w:w="0" w:type="auto"/>
        <w:tblBorders>
          <w:top w:val="single" w:sz="12" w:space="0" w:color="008000"/>
          <w:bottom w:val="single" w:sz="12" w:space="0" w:color="008000"/>
        </w:tblBorders>
        <w:tblLook w:val="01E0" w:firstRow="1" w:lastRow="1" w:firstColumn="1" w:lastColumn="1" w:noHBand="0" w:noVBand="0"/>
      </w:tblPr>
      <w:tblGrid>
        <w:gridCol w:w="5781"/>
        <w:gridCol w:w="3573"/>
      </w:tblGrid>
      <w:tr w:rsidR="006A788C" w:rsidRPr="00577C23" w:rsidTr="009869F7">
        <w:tc>
          <w:tcPr>
            <w:tcW w:w="5868" w:type="dxa"/>
            <w:tcBorders>
              <w:bottom w:val="single" w:sz="6" w:space="0" w:color="008000"/>
            </w:tcBorders>
            <w:shd w:val="clear" w:color="auto" w:fill="auto"/>
          </w:tcPr>
          <w:p w:rsidR="006A788C" w:rsidRPr="00577C23" w:rsidRDefault="006A788C" w:rsidP="009869F7">
            <w:pPr>
              <w:spacing w:after="0" w:line="240" w:lineRule="auto"/>
              <w:jc w:val="both"/>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Opération</w:t>
            </w:r>
          </w:p>
        </w:tc>
        <w:tc>
          <w:tcPr>
            <w:tcW w:w="3626" w:type="dxa"/>
            <w:tcBorders>
              <w:bottom w:val="single" w:sz="6" w:space="0" w:color="008000"/>
            </w:tcBorders>
            <w:shd w:val="clear" w:color="auto" w:fill="auto"/>
          </w:tcPr>
          <w:p w:rsidR="006A788C" w:rsidRPr="00577C23" w:rsidRDefault="006A788C" w:rsidP="009869F7">
            <w:pPr>
              <w:spacing w:after="0" w:line="240" w:lineRule="auto"/>
              <w:jc w:val="right"/>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Temps de travaux (jours)</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Délimitation</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3</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Abattage du sous-bois</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13 à20</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Extraction des souches et andainage</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20</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Brûlis des andains</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5</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Piquetage pour caféiers</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10</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Trouaison</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10 à 15</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Rebouchage des trous</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3</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Réalignement des piquets</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3</w:t>
            </w:r>
          </w:p>
        </w:tc>
      </w:tr>
      <w:tr w:rsidR="006A788C" w:rsidRPr="00577C23" w:rsidTr="009869F7">
        <w:tc>
          <w:tcPr>
            <w:tcW w:w="5868" w:type="dxa"/>
            <w:tcBorders>
              <w:top w:val="single" w:sz="6" w:space="0" w:color="008000"/>
            </w:tcBorders>
            <w:shd w:val="clear" w:color="auto" w:fill="auto"/>
          </w:tcPr>
          <w:p w:rsidR="006A788C" w:rsidRPr="00577C23" w:rsidRDefault="006A788C" w:rsidP="009869F7">
            <w:pPr>
              <w:spacing w:after="0" w:line="240" w:lineRule="auto"/>
              <w:jc w:val="both"/>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Total</w:t>
            </w:r>
          </w:p>
        </w:tc>
        <w:tc>
          <w:tcPr>
            <w:tcW w:w="3626" w:type="dxa"/>
            <w:tcBorders>
              <w:top w:val="single" w:sz="6" w:space="0" w:color="008000"/>
            </w:tcBorders>
            <w:shd w:val="clear" w:color="auto" w:fill="auto"/>
          </w:tcPr>
          <w:p w:rsidR="006A788C" w:rsidRPr="00577C23" w:rsidRDefault="006A788C" w:rsidP="009869F7">
            <w:pPr>
              <w:spacing w:after="0" w:line="240" w:lineRule="auto"/>
              <w:jc w:val="right"/>
              <w:rPr>
                <w:rFonts w:ascii="Times New Roman" w:eastAsia="Times New Roman" w:hAnsi="Times New Roman"/>
                <w:b/>
                <w:sz w:val="20"/>
                <w:szCs w:val="20"/>
                <w:lang w:eastAsia="fr-FR"/>
              </w:rPr>
            </w:pPr>
          </w:p>
        </w:tc>
      </w:tr>
    </w:tbl>
    <w:p w:rsidR="006A788C" w:rsidRPr="00577C23" w:rsidRDefault="006A788C" w:rsidP="006A788C">
      <w:pPr>
        <w:spacing w:before="240" w:after="240" w:line="240" w:lineRule="auto"/>
        <w:rPr>
          <w:rFonts w:ascii="Times New Roman" w:eastAsia="Times New Roman" w:hAnsi="Times New Roman"/>
          <w:b/>
          <w:bCs/>
          <w:sz w:val="24"/>
          <w:szCs w:val="24"/>
          <w:lang w:eastAsia="fr-FR"/>
        </w:rPr>
      </w:pPr>
      <w:bookmarkStart w:id="16" w:name="_Toc220378914"/>
      <w:r w:rsidRPr="00577C23">
        <w:rPr>
          <w:rFonts w:ascii="Times New Roman" w:eastAsia="Times New Roman" w:hAnsi="Times New Roman"/>
          <w:b/>
          <w:bCs/>
          <w:sz w:val="24"/>
          <w:szCs w:val="24"/>
          <w:lang w:eastAsia="fr-FR"/>
        </w:rPr>
        <w:lastRenderedPageBreak/>
        <w:t xml:space="preserve">Table </w:t>
      </w:r>
      <w:r w:rsidRPr="00577C23">
        <w:rPr>
          <w:rFonts w:ascii="Times New Roman" w:eastAsia="Times New Roman" w:hAnsi="Times New Roman"/>
          <w:b/>
          <w:bCs/>
          <w:sz w:val="24"/>
          <w:szCs w:val="24"/>
          <w:lang w:eastAsia="fr-FR"/>
        </w:rPr>
        <w:fldChar w:fldCharType="begin"/>
      </w:r>
      <w:r w:rsidRPr="00577C23">
        <w:rPr>
          <w:rFonts w:ascii="Times New Roman" w:eastAsia="Times New Roman" w:hAnsi="Times New Roman"/>
          <w:b/>
          <w:bCs/>
          <w:sz w:val="24"/>
          <w:szCs w:val="24"/>
          <w:lang w:eastAsia="fr-FR"/>
        </w:rPr>
        <w:instrText xml:space="preserve"> SEQ Table \* ARABIC </w:instrText>
      </w:r>
      <w:r w:rsidRPr="00577C23">
        <w:rPr>
          <w:rFonts w:ascii="Times New Roman" w:eastAsia="Times New Roman" w:hAnsi="Times New Roman"/>
          <w:b/>
          <w:bCs/>
          <w:sz w:val="24"/>
          <w:szCs w:val="24"/>
          <w:lang w:eastAsia="fr-FR"/>
        </w:rPr>
        <w:fldChar w:fldCharType="separate"/>
      </w:r>
      <w:r w:rsidRPr="00577C23">
        <w:rPr>
          <w:rFonts w:ascii="Times New Roman" w:eastAsia="Times New Roman" w:hAnsi="Times New Roman"/>
          <w:b/>
          <w:bCs/>
          <w:noProof/>
          <w:sz w:val="24"/>
          <w:szCs w:val="24"/>
          <w:lang w:eastAsia="fr-FR"/>
        </w:rPr>
        <w:t>23</w:t>
      </w:r>
      <w:r w:rsidRPr="00577C23">
        <w:rPr>
          <w:rFonts w:ascii="Times New Roman" w:eastAsia="Times New Roman" w:hAnsi="Times New Roman"/>
          <w:b/>
          <w:bCs/>
          <w:sz w:val="24"/>
          <w:szCs w:val="24"/>
          <w:lang w:eastAsia="fr-FR"/>
        </w:rPr>
        <w:fldChar w:fldCharType="end"/>
      </w:r>
      <w:r w:rsidRPr="00577C23">
        <w:rPr>
          <w:rFonts w:ascii="Times New Roman" w:eastAsia="Times New Roman" w:hAnsi="Times New Roman"/>
          <w:b/>
          <w:bCs/>
          <w:sz w:val="24"/>
          <w:szCs w:val="24"/>
          <w:lang w:eastAsia="fr-FR"/>
        </w:rPr>
        <w:t> : Temps de travaux pour la plantation et l’entretien de la caféière</w:t>
      </w:r>
      <w:bookmarkEnd w:id="16"/>
    </w:p>
    <w:tbl>
      <w:tblPr>
        <w:tblW w:w="0" w:type="auto"/>
        <w:tblBorders>
          <w:top w:val="single" w:sz="12" w:space="0" w:color="008000"/>
          <w:bottom w:val="single" w:sz="12" w:space="0" w:color="008000"/>
        </w:tblBorders>
        <w:tblLook w:val="01E0" w:firstRow="1" w:lastRow="1" w:firstColumn="1" w:lastColumn="1" w:noHBand="0" w:noVBand="0"/>
      </w:tblPr>
      <w:tblGrid>
        <w:gridCol w:w="5781"/>
        <w:gridCol w:w="3573"/>
      </w:tblGrid>
      <w:tr w:rsidR="006A788C" w:rsidRPr="00577C23" w:rsidTr="009869F7">
        <w:tc>
          <w:tcPr>
            <w:tcW w:w="5868" w:type="dxa"/>
            <w:tcBorders>
              <w:bottom w:val="single" w:sz="6" w:space="0" w:color="008000"/>
            </w:tcBorders>
            <w:shd w:val="clear" w:color="auto" w:fill="auto"/>
          </w:tcPr>
          <w:p w:rsidR="006A788C" w:rsidRPr="00577C23" w:rsidRDefault="006A788C" w:rsidP="009869F7">
            <w:pPr>
              <w:spacing w:after="0" w:line="240" w:lineRule="auto"/>
              <w:jc w:val="both"/>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Opération</w:t>
            </w:r>
          </w:p>
        </w:tc>
        <w:tc>
          <w:tcPr>
            <w:tcW w:w="3626" w:type="dxa"/>
            <w:tcBorders>
              <w:bottom w:val="single" w:sz="6" w:space="0" w:color="008000"/>
            </w:tcBorders>
            <w:shd w:val="clear" w:color="auto" w:fill="auto"/>
          </w:tcPr>
          <w:p w:rsidR="006A788C" w:rsidRPr="00577C23" w:rsidRDefault="006A788C" w:rsidP="009869F7">
            <w:pPr>
              <w:spacing w:after="0" w:line="240" w:lineRule="auto"/>
              <w:jc w:val="right"/>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Temps de travaux (jours)</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Désherbage préalable</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6</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Transport des plants</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10</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Plantation</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18</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Contrôle et remplacements des plants</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18</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Désherbage chimique (2 passages par an)</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8</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Désherbage manuel (4 passages par an)</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42</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Taille de formation</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12</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Détourage</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10</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Traitements insecticides</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8</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Engrais</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6</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Régulation de l’ombrage</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10</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Récolte des baies</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17</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Traitement</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20</w:t>
            </w:r>
          </w:p>
        </w:tc>
      </w:tr>
      <w:tr w:rsidR="006A788C" w:rsidRPr="00577C23" w:rsidTr="009869F7">
        <w:tc>
          <w:tcPr>
            <w:tcW w:w="5868" w:type="dxa"/>
            <w:shd w:val="clear" w:color="auto" w:fill="auto"/>
          </w:tcPr>
          <w:p w:rsidR="006A788C" w:rsidRPr="00577C23" w:rsidRDefault="006A788C" w:rsidP="009869F7">
            <w:pPr>
              <w:spacing w:after="0" w:line="240" w:lineRule="auto"/>
              <w:jc w:val="both"/>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Fermentation et séchage</w:t>
            </w:r>
          </w:p>
        </w:tc>
        <w:tc>
          <w:tcPr>
            <w:tcW w:w="3626" w:type="dxa"/>
            <w:shd w:val="clear" w:color="auto" w:fill="auto"/>
          </w:tcPr>
          <w:p w:rsidR="006A788C" w:rsidRPr="00577C23" w:rsidRDefault="006A788C" w:rsidP="009869F7">
            <w:pPr>
              <w:spacing w:after="0" w:line="240" w:lineRule="auto"/>
              <w:jc w:val="right"/>
              <w:rPr>
                <w:rFonts w:ascii="Times New Roman" w:eastAsia="Times New Roman" w:hAnsi="Times New Roman"/>
                <w:sz w:val="20"/>
                <w:szCs w:val="20"/>
                <w:lang w:eastAsia="fr-FR"/>
              </w:rPr>
            </w:pPr>
            <w:r w:rsidRPr="00577C23">
              <w:rPr>
                <w:rFonts w:ascii="Times New Roman" w:eastAsia="Times New Roman" w:hAnsi="Times New Roman"/>
                <w:sz w:val="20"/>
                <w:szCs w:val="20"/>
                <w:lang w:eastAsia="fr-FR"/>
              </w:rPr>
              <w:t>30</w:t>
            </w:r>
          </w:p>
        </w:tc>
      </w:tr>
      <w:tr w:rsidR="006A788C" w:rsidRPr="00577C23" w:rsidTr="009869F7">
        <w:tc>
          <w:tcPr>
            <w:tcW w:w="5868" w:type="dxa"/>
            <w:tcBorders>
              <w:top w:val="single" w:sz="6" w:space="0" w:color="008000"/>
            </w:tcBorders>
            <w:shd w:val="clear" w:color="auto" w:fill="auto"/>
          </w:tcPr>
          <w:p w:rsidR="006A788C" w:rsidRPr="00577C23" w:rsidRDefault="006A788C" w:rsidP="009869F7">
            <w:pPr>
              <w:spacing w:after="0" w:line="240" w:lineRule="auto"/>
              <w:jc w:val="both"/>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t>Total</w:t>
            </w:r>
          </w:p>
        </w:tc>
        <w:tc>
          <w:tcPr>
            <w:tcW w:w="3626" w:type="dxa"/>
            <w:tcBorders>
              <w:top w:val="single" w:sz="6" w:space="0" w:color="008000"/>
            </w:tcBorders>
            <w:shd w:val="clear" w:color="auto" w:fill="auto"/>
          </w:tcPr>
          <w:p w:rsidR="006A788C" w:rsidRPr="00577C23" w:rsidRDefault="006A788C" w:rsidP="009869F7">
            <w:pPr>
              <w:spacing w:after="0" w:line="240" w:lineRule="auto"/>
              <w:jc w:val="right"/>
              <w:rPr>
                <w:rFonts w:ascii="Times New Roman" w:eastAsia="Times New Roman" w:hAnsi="Times New Roman"/>
                <w:b/>
                <w:sz w:val="20"/>
                <w:szCs w:val="20"/>
                <w:lang w:eastAsia="fr-FR"/>
              </w:rPr>
            </w:pPr>
            <w:r w:rsidRPr="00577C23">
              <w:rPr>
                <w:rFonts w:ascii="Times New Roman" w:eastAsia="Times New Roman" w:hAnsi="Times New Roman"/>
                <w:b/>
                <w:sz w:val="20"/>
                <w:szCs w:val="20"/>
                <w:lang w:eastAsia="fr-FR"/>
              </w:rPr>
              <w:fldChar w:fldCharType="begin"/>
            </w:r>
            <w:r w:rsidRPr="00577C23">
              <w:rPr>
                <w:rFonts w:ascii="Times New Roman" w:eastAsia="Times New Roman" w:hAnsi="Times New Roman"/>
                <w:b/>
                <w:sz w:val="20"/>
                <w:szCs w:val="20"/>
                <w:lang w:eastAsia="fr-FR"/>
              </w:rPr>
              <w:instrText xml:space="preserve"> =SUM(ABOVE) </w:instrText>
            </w:r>
            <w:r w:rsidRPr="00577C23">
              <w:rPr>
                <w:rFonts w:ascii="Times New Roman" w:eastAsia="Times New Roman" w:hAnsi="Times New Roman"/>
                <w:b/>
                <w:sz w:val="20"/>
                <w:szCs w:val="20"/>
                <w:lang w:eastAsia="fr-FR"/>
              </w:rPr>
              <w:fldChar w:fldCharType="end"/>
            </w:r>
          </w:p>
        </w:tc>
      </w:tr>
    </w:tbl>
    <w:p w:rsidR="006A788C" w:rsidRPr="00577C23" w:rsidRDefault="006A788C" w:rsidP="006A788C">
      <w:pPr>
        <w:keepNext/>
        <w:numPr>
          <w:ilvl w:val="2"/>
          <w:numId w:val="0"/>
        </w:numPr>
        <w:spacing w:before="240" w:after="240" w:line="240" w:lineRule="auto"/>
        <w:ind w:left="720" w:hanging="720"/>
        <w:outlineLvl w:val="2"/>
        <w:rPr>
          <w:rFonts w:ascii="Times New Roman" w:eastAsia="Times New Roman" w:hAnsi="Times New Roman"/>
          <w:bCs/>
          <w:sz w:val="28"/>
          <w:szCs w:val="28"/>
          <w:lang w:eastAsia="fr-FR"/>
        </w:rPr>
      </w:pPr>
      <w:bookmarkStart w:id="17" w:name="_Toc220379993"/>
      <w:r w:rsidRPr="00577C23">
        <w:rPr>
          <w:rFonts w:ascii="Times New Roman" w:eastAsia="Times New Roman" w:hAnsi="Times New Roman"/>
          <w:bCs/>
          <w:sz w:val="28"/>
          <w:szCs w:val="28"/>
          <w:lang w:eastAsia="fr-FR"/>
        </w:rPr>
        <w:t>Résumé des éléments techniques de la fiche</w:t>
      </w:r>
      <w:bookmarkEnd w:id="17"/>
    </w:p>
    <w:tbl>
      <w:tblPr>
        <w:tblW w:w="5000" w:type="pct"/>
        <w:tblBorders>
          <w:top w:val="single" w:sz="12" w:space="0" w:color="000000"/>
          <w:bottom w:val="single" w:sz="12" w:space="0" w:color="000000"/>
          <w:insideH w:val="single" w:sz="6" w:space="0" w:color="000000"/>
        </w:tblBorders>
        <w:tblLook w:val="01E0" w:firstRow="1" w:lastRow="1" w:firstColumn="1" w:lastColumn="1" w:noHBand="0" w:noVBand="0"/>
      </w:tblPr>
      <w:tblGrid>
        <w:gridCol w:w="1777"/>
        <w:gridCol w:w="7577"/>
      </w:tblGrid>
      <w:tr w:rsidR="006A788C" w:rsidRPr="00577C23" w:rsidTr="009869F7">
        <w:tc>
          <w:tcPr>
            <w:tcW w:w="950" w:type="pct"/>
            <w:tcBorders>
              <w:bottom w:val="single" w:sz="12" w:space="0" w:color="000000"/>
            </w:tcBorders>
            <w:shd w:val="clear" w:color="auto" w:fill="auto"/>
          </w:tcPr>
          <w:p w:rsidR="006A788C" w:rsidRPr="00577C23" w:rsidRDefault="006A788C" w:rsidP="009869F7">
            <w:pPr>
              <w:spacing w:after="0" w:line="240" w:lineRule="auto"/>
              <w:rPr>
                <w:rFonts w:ascii="Times New Roman" w:eastAsia="Times New Roman" w:hAnsi="Times New Roman"/>
                <w:b/>
                <w:bCs/>
                <w:color w:val="000000"/>
                <w:sz w:val="20"/>
                <w:szCs w:val="20"/>
                <w:lang w:eastAsia="fr-FR"/>
              </w:rPr>
            </w:pPr>
            <w:r w:rsidRPr="00577C23">
              <w:rPr>
                <w:rFonts w:ascii="Times New Roman" w:eastAsia="Times New Roman" w:hAnsi="Times New Roman"/>
                <w:color w:val="000000"/>
                <w:sz w:val="20"/>
                <w:szCs w:val="20"/>
                <w:lang w:eastAsia="fr-FR"/>
              </w:rPr>
              <w:t>Paramètres</w:t>
            </w:r>
          </w:p>
        </w:tc>
        <w:tc>
          <w:tcPr>
            <w:tcW w:w="4050" w:type="pct"/>
            <w:tcBorders>
              <w:bottom w:val="single" w:sz="12" w:space="0" w:color="000000"/>
            </w:tcBorders>
            <w:shd w:val="clear" w:color="auto" w:fill="auto"/>
          </w:tcPr>
          <w:p w:rsidR="006A788C" w:rsidRPr="00577C23" w:rsidRDefault="006A788C" w:rsidP="009869F7">
            <w:pPr>
              <w:spacing w:after="0" w:line="240" w:lineRule="auto"/>
              <w:rPr>
                <w:rFonts w:ascii="Times New Roman" w:eastAsia="Times New Roman" w:hAnsi="Times New Roman"/>
                <w:b/>
                <w:bCs/>
                <w:color w:val="000000"/>
                <w:sz w:val="20"/>
                <w:szCs w:val="20"/>
                <w:lang w:eastAsia="fr-FR"/>
              </w:rPr>
            </w:pPr>
            <w:r w:rsidRPr="00577C23">
              <w:rPr>
                <w:rFonts w:ascii="Times New Roman" w:eastAsia="Times New Roman" w:hAnsi="Times New Roman"/>
                <w:color w:val="000000"/>
                <w:sz w:val="20"/>
                <w:szCs w:val="20"/>
                <w:lang w:eastAsia="fr-FR"/>
              </w:rPr>
              <w:t>Observations</w:t>
            </w:r>
          </w:p>
        </w:tc>
      </w:tr>
      <w:tr w:rsidR="006A788C" w:rsidRPr="00577C23" w:rsidTr="009869F7">
        <w:trPr>
          <w:trHeight w:val="604"/>
        </w:trPr>
        <w:tc>
          <w:tcPr>
            <w:tcW w:w="0" w:type="auto"/>
            <w:shd w:val="clear" w:color="auto" w:fill="auto"/>
          </w:tcPr>
          <w:p w:rsidR="006A788C" w:rsidRPr="00577C23" w:rsidRDefault="006A788C" w:rsidP="009869F7">
            <w:pPr>
              <w:spacing w:after="0" w:line="240" w:lineRule="auto"/>
              <w:rPr>
                <w:rFonts w:ascii="Times New Roman" w:eastAsia="Times New Roman" w:hAnsi="Times New Roman"/>
                <w:b/>
                <w:color w:val="000000"/>
                <w:sz w:val="20"/>
                <w:szCs w:val="20"/>
                <w:lang w:eastAsia="fr-FR"/>
              </w:rPr>
            </w:pPr>
            <w:r w:rsidRPr="00577C23">
              <w:rPr>
                <w:rFonts w:ascii="Times New Roman" w:eastAsia="Times New Roman" w:hAnsi="Times New Roman"/>
                <w:b/>
                <w:color w:val="000000"/>
                <w:sz w:val="20"/>
                <w:szCs w:val="20"/>
                <w:lang w:eastAsia="fr-FR"/>
              </w:rPr>
              <w:t>Terrain</w:t>
            </w:r>
          </w:p>
        </w:tc>
        <w:tc>
          <w:tcPr>
            <w:tcW w:w="0" w:type="auto"/>
            <w:shd w:val="clear" w:color="auto" w:fill="auto"/>
          </w:tcPr>
          <w:p w:rsidR="006A788C" w:rsidRPr="00577C23" w:rsidRDefault="006A788C" w:rsidP="009869F7">
            <w:pPr>
              <w:spacing w:after="0" w:line="240" w:lineRule="auto"/>
              <w:rPr>
                <w:rFonts w:ascii="Times New Roman" w:eastAsia="Times New Roman" w:hAnsi="Times New Roman"/>
                <w:color w:val="000000"/>
                <w:sz w:val="20"/>
                <w:szCs w:val="20"/>
                <w:lang w:eastAsia="fr-FR"/>
              </w:rPr>
            </w:pPr>
            <w:r w:rsidRPr="00577C23">
              <w:rPr>
                <w:rFonts w:ascii="Times New Roman" w:eastAsia="Times New Roman" w:hAnsi="Times New Roman"/>
                <w:color w:val="000000"/>
                <w:sz w:val="20"/>
                <w:szCs w:val="20"/>
                <w:lang w:eastAsia="fr-FR"/>
              </w:rPr>
              <w:t xml:space="preserve">Rechercher des sols humifère légèrement acide, qui permettent une bonne rétention en eau. </w:t>
            </w:r>
          </w:p>
          <w:p w:rsidR="006A788C" w:rsidRPr="00577C23" w:rsidRDefault="006A788C" w:rsidP="009869F7">
            <w:pPr>
              <w:spacing w:after="0" w:line="240" w:lineRule="auto"/>
              <w:rPr>
                <w:rFonts w:ascii="Times New Roman" w:eastAsia="Times New Roman" w:hAnsi="Times New Roman"/>
                <w:color w:val="000000"/>
                <w:sz w:val="20"/>
                <w:szCs w:val="20"/>
                <w:lang w:eastAsia="fr-FR"/>
              </w:rPr>
            </w:pPr>
            <w:r w:rsidRPr="00577C23">
              <w:rPr>
                <w:rFonts w:ascii="Times New Roman" w:eastAsia="Times New Roman" w:hAnsi="Times New Roman"/>
                <w:color w:val="000000"/>
                <w:sz w:val="20"/>
                <w:szCs w:val="20"/>
                <w:lang w:eastAsia="fr-FR"/>
              </w:rPr>
              <w:t xml:space="preserve">Sols meubles, riches, bien drainés ; pH entre </w:t>
            </w:r>
            <w:r w:rsidRPr="00577C23">
              <w:rPr>
                <w:rFonts w:ascii="Times New Roman" w:eastAsia="Times New Roman" w:hAnsi="Times New Roman"/>
                <w:b/>
                <w:color w:val="000000"/>
                <w:sz w:val="20"/>
                <w:szCs w:val="20"/>
                <w:lang w:eastAsia="fr-FR"/>
              </w:rPr>
              <w:t>4,2</w:t>
            </w:r>
            <w:r w:rsidRPr="00577C23">
              <w:rPr>
                <w:rFonts w:ascii="Times New Roman" w:eastAsia="Times New Roman" w:hAnsi="Times New Roman"/>
                <w:b/>
                <w:bCs/>
                <w:color w:val="000000"/>
                <w:sz w:val="20"/>
                <w:szCs w:val="20"/>
                <w:lang w:eastAsia="fr-FR"/>
              </w:rPr>
              <w:t xml:space="preserve"> - 6,5</w:t>
            </w:r>
          </w:p>
        </w:tc>
      </w:tr>
      <w:tr w:rsidR="006A788C" w:rsidRPr="00577C23" w:rsidTr="009869F7">
        <w:trPr>
          <w:trHeight w:val="390"/>
        </w:trPr>
        <w:tc>
          <w:tcPr>
            <w:tcW w:w="0" w:type="auto"/>
            <w:shd w:val="clear" w:color="auto" w:fill="auto"/>
          </w:tcPr>
          <w:p w:rsidR="006A788C" w:rsidRPr="00577C23" w:rsidRDefault="006A788C" w:rsidP="009869F7">
            <w:pPr>
              <w:spacing w:after="0" w:line="240" w:lineRule="auto"/>
              <w:rPr>
                <w:rFonts w:ascii="Times New Roman" w:eastAsia="Times New Roman" w:hAnsi="Times New Roman"/>
                <w:b/>
                <w:color w:val="000000"/>
                <w:sz w:val="20"/>
                <w:szCs w:val="20"/>
                <w:lang w:eastAsia="fr-FR"/>
              </w:rPr>
            </w:pPr>
            <w:r w:rsidRPr="00577C23">
              <w:rPr>
                <w:rFonts w:ascii="Times New Roman" w:eastAsia="Times New Roman" w:hAnsi="Times New Roman"/>
                <w:b/>
                <w:color w:val="000000"/>
                <w:sz w:val="20"/>
                <w:szCs w:val="20"/>
                <w:lang w:eastAsia="fr-FR"/>
              </w:rPr>
              <w:t>Ensoleillement</w:t>
            </w:r>
          </w:p>
        </w:tc>
        <w:tc>
          <w:tcPr>
            <w:tcW w:w="0" w:type="auto"/>
            <w:shd w:val="clear" w:color="auto" w:fill="auto"/>
          </w:tcPr>
          <w:p w:rsidR="006A788C" w:rsidRPr="00577C23" w:rsidRDefault="006A788C" w:rsidP="009869F7">
            <w:pPr>
              <w:spacing w:after="0" w:line="240" w:lineRule="auto"/>
              <w:rPr>
                <w:rFonts w:ascii="Times New Roman" w:eastAsia="Times New Roman" w:hAnsi="Times New Roman"/>
                <w:color w:val="000000"/>
                <w:sz w:val="20"/>
                <w:szCs w:val="20"/>
                <w:lang w:eastAsia="fr-FR"/>
              </w:rPr>
            </w:pPr>
            <w:r w:rsidRPr="00577C23">
              <w:rPr>
                <w:rFonts w:ascii="Times New Roman" w:eastAsia="Times New Roman" w:hAnsi="Times New Roman"/>
                <w:color w:val="000000"/>
                <w:sz w:val="20"/>
                <w:szCs w:val="20"/>
                <w:lang w:eastAsia="fr-FR"/>
              </w:rPr>
              <w:t>Mettre en place la plantation sur des parcelles ombragées et réguler progressivement l’ensoleillement.</w:t>
            </w:r>
          </w:p>
        </w:tc>
      </w:tr>
      <w:tr w:rsidR="006A788C" w:rsidRPr="00577C23" w:rsidTr="009869F7">
        <w:trPr>
          <w:trHeight w:val="664"/>
        </w:trPr>
        <w:tc>
          <w:tcPr>
            <w:tcW w:w="0" w:type="auto"/>
            <w:shd w:val="clear" w:color="auto" w:fill="auto"/>
          </w:tcPr>
          <w:p w:rsidR="006A788C" w:rsidRPr="00577C23" w:rsidRDefault="006A788C" w:rsidP="009869F7">
            <w:pPr>
              <w:spacing w:after="0" w:line="240" w:lineRule="auto"/>
              <w:rPr>
                <w:rFonts w:ascii="Times New Roman" w:eastAsia="Times New Roman" w:hAnsi="Times New Roman"/>
                <w:b/>
                <w:color w:val="000000"/>
                <w:sz w:val="20"/>
                <w:szCs w:val="20"/>
                <w:lang w:eastAsia="fr-FR"/>
              </w:rPr>
            </w:pPr>
            <w:r w:rsidRPr="00577C23">
              <w:rPr>
                <w:rFonts w:ascii="Times New Roman" w:eastAsia="Times New Roman" w:hAnsi="Times New Roman"/>
                <w:b/>
                <w:color w:val="000000"/>
                <w:sz w:val="20"/>
                <w:szCs w:val="20"/>
                <w:lang w:eastAsia="fr-FR"/>
              </w:rPr>
              <w:t>Préparation du terrain</w:t>
            </w:r>
          </w:p>
        </w:tc>
        <w:tc>
          <w:tcPr>
            <w:tcW w:w="0" w:type="auto"/>
            <w:shd w:val="clear" w:color="auto" w:fill="auto"/>
          </w:tcPr>
          <w:p w:rsidR="006A788C" w:rsidRPr="00577C23" w:rsidRDefault="006A788C" w:rsidP="009869F7">
            <w:pPr>
              <w:spacing w:after="0" w:line="240" w:lineRule="auto"/>
              <w:jc w:val="both"/>
              <w:rPr>
                <w:rFonts w:ascii="Times New Roman" w:eastAsia="Times New Roman" w:hAnsi="Times New Roman"/>
                <w:color w:val="000000"/>
                <w:sz w:val="20"/>
                <w:szCs w:val="20"/>
                <w:lang w:eastAsia="fr-FR"/>
              </w:rPr>
            </w:pPr>
            <w:r w:rsidRPr="00577C23">
              <w:rPr>
                <w:rFonts w:ascii="Times New Roman" w:eastAsia="Times New Roman" w:hAnsi="Times New Roman"/>
                <w:color w:val="000000"/>
                <w:sz w:val="20"/>
                <w:szCs w:val="20"/>
                <w:lang w:eastAsia="fr-FR"/>
              </w:rPr>
              <w:t>Abattage du sous-bois, Tronçonnage des arbres, extraction des souches et andainage, brûlis des andains, piquetage pour cacaoyer et au besoin pour plantes intermédiaires telles le bananier, trouaison et plantation</w:t>
            </w:r>
          </w:p>
        </w:tc>
      </w:tr>
      <w:tr w:rsidR="006A788C" w:rsidRPr="00577C23" w:rsidTr="009869F7">
        <w:trPr>
          <w:trHeight w:val="510"/>
        </w:trPr>
        <w:tc>
          <w:tcPr>
            <w:tcW w:w="0" w:type="auto"/>
            <w:shd w:val="clear" w:color="auto" w:fill="auto"/>
          </w:tcPr>
          <w:p w:rsidR="006A788C" w:rsidRPr="00577C23" w:rsidRDefault="006A788C" w:rsidP="009869F7">
            <w:pPr>
              <w:spacing w:after="0" w:line="240" w:lineRule="auto"/>
              <w:rPr>
                <w:rFonts w:ascii="Times New Roman" w:eastAsia="Times New Roman" w:hAnsi="Times New Roman"/>
                <w:b/>
                <w:color w:val="000000"/>
                <w:sz w:val="20"/>
                <w:szCs w:val="20"/>
                <w:lang w:eastAsia="fr-FR"/>
              </w:rPr>
            </w:pPr>
            <w:r w:rsidRPr="00577C23">
              <w:rPr>
                <w:rFonts w:ascii="Times New Roman" w:eastAsia="Times New Roman" w:hAnsi="Times New Roman"/>
                <w:b/>
                <w:color w:val="000000"/>
                <w:sz w:val="20"/>
                <w:szCs w:val="20"/>
                <w:lang w:eastAsia="fr-FR"/>
              </w:rPr>
              <w:t>Semences</w:t>
            </w:r>
          </w:p>
        </w:tc>
        <w:tc>
          <w:tcPr>
            <w:tcW w:w="0" w:type="auto"/>
            <w:shd w:val="clear" w:color="auto" w:fill="auto"/>
          </w:tcPr>
          <w:p w:rsidR="006A788C" w:rsidRPr="00577C23" w:rsidRDefault="006A788C" w:rsidP="009869F7">
            <w:pPr>
              <w:spacing w:after="0" w:line="240" w:lineRule="auto"/>
              <w:jc w:val="both"/>
              <w:rPr>
                <w:rFonts w:ascii="Times New Roman" w:eastAsia="Times New Roman" w:hAnsi="Times New Roman"/>
                <w:color w:val="000000"/>
                <w:sz w:val="20"/>
                <w:szCs w:val="20"/>
                <w:lang w:eastAsia="fr-FR"/>
              </w:rPr>
            </w:pPr>
            <w:r w:rsidRPr="00577C23">
              <w:rPr>
                <w:rFonts w:ascii="Times New Roman" w:eastAsia="Times New Roman" w:hAnsi="Times New Roman"/>
                <w:color w:val="000000"/>
                <w:sz w:val="20"/>
                <w:szCs w:val="20"/>
                <w:lang w:eastAsia="fr-FR"/>
              </w:rPr>
              <w:t xml:space="preserve">Semis des graines en pépinière en veillant à orienter le hipe vers le bas. Semer à une profondeur de </w:t>
            </w:r>
            <w:smartTag w:uri="urn:schemas-microsoft-com:office:smarttags" w:element="metricconverter">
              <w:smartTagPr>
                <w:attr w:name="ProductID" w:val="5 cm"/>
              </w:smartTagPr>
              <w:r w:rsidRPr="00577C23">
                <w:rPr>
                  <w:rFonts w:ascii="Times New Roman" w:eastAsia="Times New Roman" w:hAnsi="Times New Roman"/>
                  <w:color w:val="000000"/>
                  <w:sz w:val="20"/>
                  <w:szCs w:val="20"/>
                  <w:lang w:eastAsia="fr-FR"/>
                </w:rPr>
                <w:t>5 cm</w:t>
              </w:r>
            </w:smartTag>
            <w:r w:rsidRPr="00577C23">
              <w:rPr>
                <w:rFonts w:ascii="Times New Roman" w:eastAsia="Times New Roman" w:hAnsi="Times New Roman"/>
                <w:color w:val="000000"/>
                <w:sz w:val="20"/>
                <w:szCs w:val="20"/>
                <w:lang w:eastAsia="fr-FR"/>
              </w:rPr>
              <w:t>.</w:t>
            </w:r>
          </w:p>
        </w:tc>
      </w:tr>
      <w:tr w:rsidR="006A788C" w:rsidRPr="00577C23" w:rsidTr="009869F7">
        <w:trPr>
          <w:trHeight w:val="510"/>
        </w:trPr>
        <w:tc>
          <w:tcPr>
            <w:tcW w:w="0" w:type="auto"/>
            <w:shd w:val="clear" w:color="auto" w:fill="auto"/>
          </w:tcPr>
          <w:p w:rsidR="006A788C" w:rsidRPr="00577C23" w:rsidRDefault="006A788C" w:rsidP="009869F7">
            <w:pPr>
              <w:spacing w:after="0" w:line="240" w:lineRule="auto"/>
              <w:rPr>
                <w:rFonts w:ascii="Times New Roman" w:eastAsia="Times New Roman" w:hAnsi="Times New Roman"/>
                <w:b/>
                <w:color w:val="000000"/>
                <w:sz w:val="20"/>
                <w:szCs w:val="20"/>
                <w:lang w:eastAsia="fr-FR"/>
              </w:rPr>
            </w:pPr>
            <w:r w:rsidRPr="00577C23">
              <w:rPr>
                <w:rFonts w:ascii="Times New Roman" w:eastAsia="Times New Roman" w:hAnsi="Times New Roman"/>
                <w:b/>
                <w:color w:val="000000"/>
                <w:sz w:val="20"/>
                <w:szCs w:val="20"/>
                <w:lang w:eastAsia="fr-FR"/>
              </w:rPr>
              <w:t xml:space="preserve">Densités de semis </w:t>
            </w:r>
          </w:p>
        </w:tc>
        <w:tc>
          <w:tcPr>
            <w:tcW w:w="0" w:type="auto"/>
            <w:shd w:val="clear" w:color="auto" w:fill="auto"/>
          </w:tcPr>
          <w:p w:rsidR="006A788C" w:rsidRPr="00577C23" w:rsidRDefault="006A788C" w:rsidP="009869F7">
            <w:pPr>
              <w:spacing w:after="0" w:line="240" w:lineRule="auto"/>
              <w:jc w:val="both"/>
              <w:rPr>
                <w:rFonts w:ascii="Times New Roman" w:eastAsia="Times New Roman" w:hAnsi="Times New Roman"/>
                <w:color w:val="000000"/>
                <w:sz w:val="20"/>
                <w:szCs w:val="20"/>
                <w:lang w:eastAsia="fr-FR"/>
              </w:rPr>
            </w:pPr>
            <w:r w:rsidRPr="00577C23">
              <w:rPr>
                <w:rFonts w:ascii="Times New Roman" w:eastAsia="Times New Roman" w:hAnsi="Times New Roman"/>
                <w:color w:val="000000"/>
                <w:sz w:val="20"/>
                <w:szCs w:val="20"/>
                <w:lang w:eastAsia="fr-FR"/>
              </w:rPr>
              <w:t xml:space="preserve">Variable de 1600 à </w:t>
            </w:r>
            <w:smartTag w:uri="urn:schemas-microsoft-com:office:smarttags" w:element="metricconverter">
              <w:smartTagPr>
                <w:attr w:name="ProductID" w:val="2000 pieds"/>
              </w:smartTagPr>
              <w:r w:rsidRPr="00577C23">
                <w:rPr>
                  <w:rFonts w:ascii="Times New Roman" w:eastAsia="Times New Roman" w:hAnsi="Times New Roman"/>
                  <w:color w:val="000000"/>
                  <w:sz w:val="20"/>
                  <w:szCs w:val="20"/>
                  <w:lang w:eastAsia="fr-FR"/>
                </w:rPr>
                <w:t>2000 pieds</w:t>
              </w:r>
            </w:smartTag>
            <w:r w:rsidRPr="00577C23">
              <w:rPr>
                <w:rFonts w:ascii="Times New Roman" w:eastAsia="Times New Roman" w:hAnsi="Times New Roman"/>
                <w:color w:val="000000"/>
                <w:sz w:val="20"/>
                <w:szCs w:val="20"/>
                <w:lang w:eastAsia="fr-FR"/>
              </w:rPr>
              <w:t xml:space="preserve"> par hectare en fonction de la nature des sols</w:t>
            </w:r>
          </w:p>
        </w:tc>
      </w:tr>
      <w:tr w:rsidR="006A788C" w:rsidRPr="00577C23" w:rsidTr="009869F7">
        <w:trPr>
          <w:trHeight w:val="510"/>
        </w:trPr>
        <w:tc>
          <w:tcPr>
            <w:tcW w:w="0" w:type="auto"/>
            <w:shd w:val="clear" w:color="auto" w:fill="auto"/>
          </w:tcPr>
          <w:p w:rsidR="006A788C" w:rsidRPr="00577C23" w:rsidRDefault="006A788C" w:rsidP="009869F7">
            <w:pPr>
              <w:spacing w:after="0" w:line="240" w:lineRule="auto"/>
              <w:rPr>
                <w:rFonts w:ascii="Times New Roman" w:eastAsia="Times New Roman" w:hAnsi="Times New Roman"/>
                <w:b/>
                <w:color w:val="000000"/>
                <w:sz w:val="20"/>
                <w:szCs w:val="20"/>
                <w:lang w:eastAsia="fr-FR"/>
              </w:rPr>
            </w:pPr>
            <w:r w:rsidRPr="00577C23">
              <w:rPr>
                <w:rFonts w:ascii="Times New Roman" w:eastAsia="Times New Roman" w:hAnsi="Times New Roman"/>
                <w:b/>
                <w:color w:val="000000"/>
                <w:sz w:val="20"/>
                <w:szCs w:val="20"/>
                <w:lang w:eastAsia="fr-FR"/>
              </w:rPr>
              <w:t>Période de plantation</w:t>
            </w:r>
          </w:p>
        </w:tc>
        <w:tc>
          <w:tcPr>
            <w:tcW w:w="0" w:type="auto"/>
            <w:shd w:val="clear" w:color="auto" w:fill="auto"/>
          </w:tcPr>
          <w:p w:rsidR="006A788C" w:rsidRPr="00577C23" w:rsidRDefault="006A788C" w:rsidP="009869F7">
            <w:pPr>
              <w:spacing w:after="0" w:line="240" w:lineRule="auto"/>
              <w:jc w:val="both"/>
              <w:rPr>
                <w:rFonts w:ascii="Times New Roman" w:eastAsia="Times New Roman" w:hAnsi="Times New Roman"/>
                <w:color w:val="000000"/>
                <w:sz w:val="20"/>
                <w:szCs w:val="20"/>
                <w:lang w:eastAsia="fr-FR"/>
              </w:rPr>
            </w:pPr>
            <w:r w:rsidRPr="00577C23">
              <w:rPr>
                <w:rFonts w:ascii="Times New Roman" w:eastAsia="Times New Roman" w:hAnsi="Times New Roman"/>
                <w:color w:val="000000"/>
                <w:sz w:val="20"/>
                <w:szCs w:val="20"/>
                <w:lang w:eastAsia="fr-FR"/>
              </w:rPr>
              <w:t>Mettre les plants en terre au début de la saison des pluies</w:t>
            </w:r>
          </w:p>
        </w:tc>
      </w:tr>
      <w:tr w:rsidR="006A788C" w:rsidRPr="00577C23" w:rsidTr="009869F7">
        <w:trPr>
          <w:trHeight w:val="510"/>
        </w:trPr>
        <w:tc>
          <w:tcPr>
            <w:tcW w:w="0" w:type="auto"/>
            <w:shd w:val="clear" w:color="auto" w:fill="auto"/>
          </w:tcPr>
          <w:p w:rsidR="006A788C" w:rsidRPr="00577C23" w:rsidRDefault="006A788C" w:rsidP="009869F7">
            <w:pPr>
              <w:spacing w:after="0" w:line="240" w:lineRule="auto"/>
              <w:rPr>
                <w:rFonts w:ascii="Times New Roman" w:eastAsia="Times New Roman" w:hAnsi="Times New Roman"/>
                <w:b/>
                <w:color w:val="000000"/>
                <w:sz w:val="20"/>
                <w:szCs w:val="20"/>
                <w:lang w:eastAsia="fr-FR"/>
              </w:rPr>
            </w:pPr>
            <w:r w:rsidRPr="00577C23">
              <w:rPr>
                <w:rFonts w:ascii="Times New Roman" w:eastAsia="Times New Roman" w:hAnsi="Times New Roman"/>
                <w:b/>
                <w:color w:val="000000"/>
                <w:sz w:val="20"/>
                <w:szCs w:val="20"/>
                <w:lang w:eastAsia="fr-FR"/>
              </w:rPr>
              <w:t>Lutte contre les mauvaises herbes</w:t>
            </w:r>
          </w:p>
        </w:tc>
        <w:tc>
          <w:tcPr>
            <w:tcW w:w="0" w:type="auto"/>
            <w:shd w:val="clear" w:color="auto" w:fill="auto"/>
          </w:tcPr>
          <w:p w:rsidR="006A788C" w:rsidRPr="00577C23" w:rsidRDefault="006A788C" w:rsidP="009869F7">
            <w:pPr>
              <w:spacing w:after="0" w:line="240" w:lineRule="auto"/>
              <w:jc w:val="both"/>
              <w:rPr>
                <w:rFonts w:ascii="Times New Roman" w:eastAsia="Times New Roman" w:hAnsi="Times New Roman"/>
                <w:color w:val="000000"/>
                <w:sz w:val="20"/>
                <w:szCs w:val="20"/>
                <w:lang w:eastAsia="fr-FR"/>
              </w:rPr>
            </w:pPr>
            <w:r w:rsidRPr="00577C23">
              <w:rPr>
                <w:rFonts w:ascii="Times New Roman" w:eastAsia="Times New Roman" w:hAnsi="Times New Roman"/>
                <w:color w:val="000000"/>
                <w:sz w:val="20"/>
                <w:szCs w:val="20"/>
                <w:lang w:eastAsia="fr-FR"/>
              </w:rPr>
              <w:t>Défricher de manière régulière la plantation pour éviter l’enherbement et surtout les gites de maladies</w:t>
            </w:r>
          </w:p>
        </w:tc>
      </w:tr>
      <w:tr w:rsidR="006A788C" w:rsidRPr="00577C23" w:rsidTr="009869F7">
        <w:trPr>
          <w:trHeight w:val="510"/>
        </w:trPr>
        <w:tc>
          <w:tcPr>
            <w:tcW w:w="0" w:type="auto"/>
            <w:tcBorders>
              <w:top w:val="single" w:sz="12" w:space="0" w:color="000000"/>
            </w:tcBorders>
            <w:shd w:val="clear" w:color="auto" w:fill="auto"/>
          </w:tcPr>
          <w:p w:rsidR="006A788C" w:rsidRPr="00577C23" w:rsidRDefault="006A788C" w:rsidP="009869F7">
            <w:pPr>
              <w:spacing w:after="0" w:line="240" w:lineRule="auto"/>
              <w:rPr>
                <w:rFonts w:ascii="Times New Roman" w:eastAsia="Times New Roman" w:hAnsi="Times New Roman"/>
                <w:b/>
                <w:i/>
                <w:iCs/>
                <w:color w:val="000000"/>
                <w:sz w:val="20"/>
                <w:szCs w:val="20"/>
                <w:lang w:eastAsia="fr-FR"/>
              </w:rPr>
            </w:pPr>
            <w:r w:rsidRPr="00577C23">
              <w:rPr>
                <w:rFonts w:ascii="Times New Roman" w:eastAsia="Times New Roman" w:hAnsi="Times New Roman"/>
                <w:b/>
                <w:i/>
                <w:iCs/>
                <w:color w:val="000000"/>
                <w:sz w:val="20"/>
                <w:szCs w:val="20"/>
                <w:lang w:eastAsia="fr-FR"/>
              </w:rPr>
              <w:t>Protection phytosanitaire des champs</w:t>
            </w:r>
          </w:p>
        </w:tc>
        <w:tc>
          <w:tcPr>
            <w:tcW w:w="0" w:type="auto"/>
            <w:tcBorders>
              <w:top w:val="single" w:sz="12" w:space="0" w:color="000000"/>
            </w:tcBorders>
            <w:shd w:val="clear" w:color="auto" w:fill="auto"/>
          </w:tcPr>
          <w:p w:rsidR="006A788C" w:rsidRPr="00577C23" w:rsidRDefault="006A788C" w:rsidP="009869F7">
            <w:pPr>
              <w:spacing w:after="0" w:line="240" w:lineRule="auto"/>
              <w:jc w:val="both"/>
              <w:rPr>
                <w:rFonts w:ascii="Times New Roman" w:eastAsia="Times New Roman" w:hAnsi="Times New Roman"/>
                <w:color w:val="000000"/>
                <w:sz w:val="20"/>
                <w:szCs w:val="20"/>
                <w:lang w:eastAsia="fr-FR"/>
              </w:rPr>
            </w:pPr>
            <w:r w:rsidRPr="00577C23">
              <w:rPr>
                <w:rFonts w:ascii="Times New Roman" w:eastAsia="Times New Roman" w:hAnsi="Times New Roman"/>
                <w:color w:val="000000"/>
                <w:sz w:val="20"/>
                <w:szCs w:val="20"/>
                <w:lang w:eastAsia="fr-FR"/>
              </w:rPr>
              <w:t>Appliquer les méthodes conseillées de lutte de manière minutieuse et soignée. La récolte en dépend fortement.</w:t>
            </w:r>
          </w:p>
        </w:tc>
      </w:tr>
    </w:tbl>
    <w:p w:rsidR="006A788C" w:rsidRPr="00577C23" w:rsidRDefault="006A788C" w:rsidP="006A788C">
      <w:pPr>
        <w:keepNext/>
        <w:numPr>
          <w:ilvl w:val="2"/>
          <w:numId w:val="0"/>
        </w:numPr>
        <w:spacing w:before="240" w:after="240" w:line="240" w:lineRule="auto"/>
        <w:ind w:left="720" w:hanging="720"/>
        <w:outlineLvl w:val="2"/>
        <w:rPr>
          <w:rFonts w:ascii="Times New Roman" w:eastAsia="Times New Roman" w:hAnsi="Times New Roman"/>
          <w:bCs/>
          <w:sz w:val="28"/>
          <w:szCs w:val="28"/>
          <w:lang w:eastAsia="fr-FR"/>
        </w:rPr>
      </w:pPr>
      <w:bookmarkStart w:id="18" w:name="_Toc220379994"/>
      <w:r w:rsidRPr="00577C23">
        <w:rPr>
          <w:rFonts w:ascii="Times New Roman" w:eastAsia="Times New Roman" w:hAnsi="Times New Roman"/>
          <w:bCs/>
          <w:sz w:val="28"/>
          <w:szCs w:val="28"/>
          <w:lang w:eastAsia="fr-FR"/>
        </w:rPr>
        <w:t>Le compte d’exploitation prévisionnel</w:t>
      </w:r>
      <w:bookmarkEnd w:id="18"/>
    </w:p>
    <w:p w:rsidR="006A788C" w:rsidRPr="00577C23" w:rsidRDefault="006A788C" w:rsidP="006A788C">
      <w:pPr>
        <w:numPr>
          <w:ilvl w:val="3"/>
          <w:numId w:val="0"/>
        </w:numPr>
        <w:spacing w:before="240" w:after="240" w:line="240" w:lineRule="auto"/>
        <w:ind w:left="1080" w:hanging="1080"/>
        <w:outlineLvl w:val="3"/>
        <w:rPr>
          <w:rFonts w:ascii="Times New Roman" w:eastAsia="Times New Roman" w:hAnsi="Times New Roman"/>
          <w:b/>
          <w:bCs/>
          <w:color w:val="000000"/>
          <w:sz w:val="24"/>
          <w:szCs w:val="24"/>
          <w:lang w:eastAsia="fr-FR"/>
        </w:rPr>
      </w:pPr>
      <w:bookmarkStart w:id="19" w:name="_Toc220379995"/>
      <w:r w:rsidRPr="00577C23">
        <w:rPr>
          <w:rFonts w:ascii="Times New Roman" w:eastAsia="Times New Roman" w:hAnsi="Times New Roman"/>
          <w:b/>
          <w:bCs/>
          <w:color w:val="000000"/>
          <w:sz w:val="24"/>
          <w:szCs w:val="24"/>
          <w:lang w:eastAsia="fr-FR"/>
        </w:rPr>
        <w:t>Hypothèses de travail</w:t>
      </w:r>
      <w:bookmarkEnd w:id="19"/>
    </w:p>
    <w:tbl>
      <w:tblPr>
        <w:tblW w:w="5000" w:type="pct"/>
        <w:tblBorders>
          <w:top w:val="single" w:sz="12" w:space="0" w:color="000000"/>
          <w:bottom w:val="single" w:sz="12" w:space="0" w:color="000000"/>
          <w:insideH w:val="single" w:sz="6" w:space="0" w:color="000000"/>
        </w:tblBorders>
        <w:tblLook w:val="01E0" w:firstRow="1" w:lastRow="1" w:firstColumn="1" w:lastColumn="1" w:noHBand="0" w:noVBand="0"/>
      </w:tblPr>
      <w:tblGrid>
        <w:gridCol w:w="2088"/>
        <w:gridCol w:w="6255"/>
        <w:gridCol w:w="1011"/>
      </w:tblGrid>
      <w:tr w:rsidR="006A788C" w:rsidRPr="00577C23" w:rsidTr="009869F7">
        <w:trPr>
          <w:trHeight w:val="255"/>
        </w:trPr>
        <w:tc>
          <w:tcPr>
            <w:tcW w:w="4509" w:type="pct"/>
            <w:gridSpan w:val="2"/>
            <w:tcBorders>
              <w:bottom w:val="single" w:sz="12" w:space="0" w:color="000000"/>
            </w:tcBorders>
            <w:shd w:val="clear" w:color="auto" w:fill="auto"/>
            <w:noWrap/>
          </w:tcPr>
          <w:p w:rsidR="006A788C" w:rsidRPr="00577C23" w:rsidRDefault="006A788C" w:rsidP="009869F7">
            <w:pPr>
              <w:spacing w:after="0" w:line="240" w:lineRule="auto"/>
              <w:rPr>
                <w:rFonts w:ascii="Times New Roman" w:eastAsia="Times New Roman" w:hAnsi="Times New Roman"/>
                <w:b/>
                <w:bCs/>
                <w:sz w:val="20"/>
                <w:szCs w:val="20"/>
                <w:lang w:eastAsia="fr-FR"/>
              </w:rPr>
            </w:pPr>
            <w:r w:rsidRPr="00577C23">
              <w:rPr>
                <w:rFonts w:ascii="Times New Roman" w:eastAsia="Times New Roman" w:hAnsi="Times New Roman"/>
                <w:b/>
                <w:bCs/>
                <w:sz w:val="20"/>
                <w:szCs w:val="20"/>
                <w:lang w:eastAsia="fr-FR"/>
              </w:rPr>
              <w:t>Achat plants de caféiers</w:t>
            </w:r>
          </w:p>
        </w:tc>
        <w:tc>
          <w:tcPr>
            <w:tcW w:w="491" w:type="pct"/>
            <w:tcBorders>
              <w:bottom w:val="single" w:sz="12" w:space="0" w:color="000000"/>
            </w:tcBorders>
            <w:shd w:val="clear" w:color="auto" w:fill="auto"/>
            <w:noWrap/>
          </w:tcPr>
          <w:p w:rsidR="006A788C" w:rsidRPr="00577C23" w:rsidRDefault="006A788C" w:rsidP="009869F7">
            <w:pPr>
              <w:spacing w:after="0" w:line="240" w:lineRule="auto"/>
              <w:jc w:val="right"/>
              <w:rPr>
                <w:rFonts w:ascii="Times New Roman" w:eastAsia="Times New Roman" w:hAnsi="Times New Roman"/>
                <w:b/>
                <w:bCs/>
                <w:sz w:val="20"/>
                <w:szCs w:val="20"/>
                <w:lang w:eastAsia="fr-FR"/>
              </w:rPr>
            </w:pPr>
            <w:smartTag w:uri="urn:schemas-microsoft-com:office:smarttags" w:element="metricconverter">
              <w:smartTagPr>
                <w:attr w:name="ProductID" w:val="50 F"/>
              </w:smartTagPr>
              <w:r w:rsidRPr="00577C23">
                <w:rPr>
                  <w:rFonts w:ascii="Times New Roman" w:eastAsia="Times New Roman" w:hAnsi="Times New Roman"/>
                  <w:b/>
                  <w:bCs/>
                  <w:sz w:val="20"/>
                  <w:szCs w:val="20"/>
                  <w:lang w:eastAsia="fr-FR"/>
                </w:rPr>
                <w:t>50 F</w:t>
              </w:r>
            </w:smartTag>
          </w:p>
        </w:tc>
      </w:tr>
      <w:tr w:rsidR="006A788C" w:rsidRPr="00577C23" w:rsidTr="009869F7">
        <w:trPr>
          <w:trHeight w:val="255"/>
        </w:trPr>
        <w:tc>
          <w:tcPr>
            <w:tcW w:w="4509" w:type="pct"/>
            <w:gridSpan w:val="2"/>
            <w:shd w:val="clear" w:color="auto" w:fill="auto"/>
            <w:noWrap/>
          </w:tcPr>
          <w:p w:rsidR="006A788C" w:rsidRPr="00577C23" w:rsidRDefault="006A788C" w:rsidP="009869F7">
            <w:pPr>
              <w:spacing w:after="0" w:line="240" w:lineRule="auto"/>
              <w:rPr>
                <w:rFonts w:ascii="Times New Roman" w:eastAsia="Times New Roman" w:hAnsi="Times New Roman"/>
                <w:bCs/>
                <w:sz w:val="20"/>
                <w:szCs w:val="20"/>
                <w:lang w:eastAsia="fr-FR"/>
              </w:rPr>
            </w:pPr>
            <w:r w:rsidRPr="00577C23">
              <w:rPr>
                <w:rFonts w:ascii="Times New Roman" w:eastAsia="Times New Roman" w:hAnsi="Times New Roman"/>
                <w:bCs/>
                <w:sz w:val="20"/>
                <w:szCs w:val="20"/>
                <w:lang w:eastAsia="fr-FR"/>
              </w:rPr>
              <w:t>M.O. (CFA/H Jour)</w:t>
            </w:r>
          </w:p>
        </w:tc>
        <w:tc>
          <w:tcPr>
            <w:tcW w:w="491" w:type="pct"/>
            <w:shd w:val="clear" w:color="auto" w:fill="auto"/>
            <w:noWrap/>
          </w:tcPr>
          <w:p w:rsidR="006A788C" w:rsidRPr="00577C23" w:rsidRDefault="006A788C" w:rsidP="009869F7">
            <w:pPr>
              <w:spacing w:after="0" w:line="240" w:lineRule="auto"/>
              <w:jc w:val="right"/>
              <w:rPr>
                <w:rFonts w:ascii="Times New Roman" w:eastAsia="Times New Roman" w:hAnsi="Times New Roman"/>
                <w:bCs/>
                <w:sz w:val="20"/>
                <w:szCs w:val="20"/>
                <w:lang w:eastAsia="fr-FR"/>
              </w:rPr>
            </w:pPr>
            <w:r w:rsidRPr="00577C23">
              <w:rPr>
                <w:rFonts w:ascii="Times New Roman" w:eastAsia="Times New Roman" w:hAnsi="Times New Roman"/>
                <w:bCs/>
                <w:sz w:val="20"/>
                <w:szCs w:val="20"/>
                <w:lang w:eastAsia="fr-FR"/>
              </w:rPr>
              <w:t>2500</w:t>
            </w:r>
          </w:p>
        </w:tc>
      </w:tr>
      <w:tr w:rsidR="006A788C" w:rsidRPr="00577C23" w:rsidTr="009869F7">
        <w:trPr>
          <w:trHeight w:val="255"/>
        </w:trPr>
        <w:tc>
          <w:tcPr>
            <w:tcW w:w="4509" w:type="pct"/>
            <w:gridSpan w:val="2"/>
            <w:shd w:val="clear" w:color="auto" w:fill="auto"/>
            <w:noWrap/>
          </w:tcPr>
          <w:p w:rsidR="006A788C" w:rsidRPr="00577C23" w:rsidRDefault="006A788C" w:rsidP="009869F7">
            <w:pPr>
              <w:spacing w:after="0" w:line="240" w:lineRule="auto"/>
              <w:rPr>
                <w:rFonts w:ascii="Times New Roman" w:eastAsia="Times New Roman" w:hAnsi="Times New Roman"/>
                <w:bCs/>
                <w:sz w:val="20"/>
                <w:szCs w:val="20"/>
                <w:lang w:eastAsia="fr-FR"/>
              </w:rPr>
            </w:pPr>
            <w:r w:rsidRPr="00577C23">
              <w:rPr>
                <w:rFonts w:ascii="Times New Roman" w:eastAsia="Times New Roman" w:hAnsi="Times New Roman"/>
                <w:bCs/>
                <w:sz w:val="20"/>
                <w:szCs w:val="20"/>
                <w:lang w:eastAsia="fr-FR"/>
              </w:rPr>
              <w:t>Densité des plants à l'Ha</w:t>
            </w:r>
          </w:p>
        </w:tc>
        <w:tc>
          <w:tcPr>
            <w:tcW w:w="491" w:type="pct"/>
            <w:shd w:val="clear" w:color="auto" w:fill="auto"/>
            <w:noWrap/>
          </w:tcPr>
          <w:p w:rsidR="006A788C" w:rsidRPr="00577C23" w:rsidRDefault="006A788C" w:rsidP="009869F7">
            <w:pPr>
              <w:spacing w:after="0" w:line="240" w:lineRule="auto"/>
              <w:jc w:val="right"/>
              <w:rPr>
                <w:rFonts w:ascii="Times New Roman" w:eastAsia="Times New Roman" w:hAnsi="Times New Roman"/>
                <w:bCs/>
                <w:sz w:val="20"/>
                <w:szCs w:val="20"/>
                <w:lang w:eastAsia="fr-FR"/>
              </w:rPr>
            </w:pPr>
            <w:r w:rsidRPr="00577C23">
              <w:rPr>
                <w:rFonts w:ascii="Times New Roman" w:eastAsia="Times New Roman" w:hAnsi="Times New Roman"/>
                <w:bCs/>
                <w:sz w:val="20"/>
                <w:szCs w:val="20"/>
                <w:lang w:eastAsia="fr-FR"/>
              </w:rPr>
              <w:t>1600</w:t>
            </w:r>
          </w:p>
        </w:tc>
      </w:tr>
      <w:tr w:rsidR="006A788C" w:rsidRPr="00577C23" w:rsidTr="009869F7">
        <w:trPr>
          <w:trHeight w:val="255"/>
        </w:trPr>
        <w:tc>
          <w:tcPr>
            <w:tcW w:w="4509" w:type="pct"/>
            <w:gridSpan w:val="2"/>
            <w:shd w:val="clear" w:color="auto" w:fill="auto"/>
            <w:noWrap/>
          </w:tcPr>
          <w:p w:rsidR="006A788C" w:rsidRPr="00577C23" w:rsidRDefault="006A788C" w:rsidP="009869F7">
            <w:pPr>
              <w:spacing w:after="0" w:line="240" w:lineRule="auto"/>
              <w:rPr>
                <w:rFonts w:ascii="Times New Roman" w:eastAsia="Times New Roman" w:hAnsi="Times New Roman"/>
                <w:bCs/>
                <w:sz w:val="20"/>
                <w:szCs w:val="20"/>
                <w:lang w:eastAsia="fr-FR"/>
              </w:rPr>
            </w:pPr>
            <w:r w:rsidRPr="00577C23">
              <w:rPr>
                <w:rFonts w:ascii="Times New Roman" w:eastAsia="Times New Roman" w:hAnsi="Times New Roman"/>
                <w:bCs/>
                <w:sz w:val="20"/>
                <w:szCs w:val="20"/>
                <w:lang w:eastAsia="fr-FR"/>
              </w:rPr>
              <w:t>Prix des engrais</w:t>
            </w:r>
          </w:p>
        </w:tc>
        <w:tc>
          <w:tcPr>
            <w:tcW w:w="491" w:type="pct"/>
            <w:shd w:val="clear" w:color="auto" w:fill="auto"/>
            <w:noWrap/>
          </w:tcPr>
          <w:p w:rsidR="006A788C" w:rsidRPr="00577C23" w:rsidRDefault="006A788C" w:rsidP="009869F7">
            <w:pPr>
              <w:spacing w:after="0" w:line="240" w:lineRule="auto"/>
              <w:rPr>
                <w:rFonts w:ascii="Times New Roman" w:eastAsia="Times New Roman" w:hAnsi="Times New Roman"/>
                <w:bCs/>
                <w:sz w:val="20"/>
                <w:szCs w:val="20"/>
                <w:lang w:eastAsia="fr-FR"/>
              </w:rPr>
            </w:pPr>
            <w:r w:rsidRPr="00577C23">
              <w:rPr>
                <w:rFonts w:ascii="Times New Roman" w:eastAsia="Times New Roman" w:hAnsi="Times New Roman"/>
                <w:bCs/>
                <w:sz w:val="20"/>
                <w:szCs w:val="20"/>
                <w:lang w:eastAsia="fr-FR"/>
              </w:rPr>
              <w:t> </w:t>
            </w:r>
          </w:p>
        </w:tc>
      </w:tr>
      <w:tr w:rsidR="006A788C" w:rsidRPr="00577C23" w:rsidTr="009869F7">
        <w:trPr>
          <w:trHeight w:val="255"/>
        </w:trPr>
        <w:tc>
          <w:tcPr>
            <w:tcW w:w="1013" w:type="pct"/>
            <w:shd w:val="clear" w:color="auto" w:fill="auto"/>
            <w:noWrap/>
          </w:tcPr>
          <w:p w:rsidR="006A788C" w:rsidRPr="00577C23" w:rsidRDefault="006A788C" w:rsidP="009869F7">
            <w:pPr>
              <w:spacing w:after="0" w:line="240" w:lineRule="auto"/>
              <w:rPr>
                <w:rFonts w:ascii="Times New Roman" w:eastAsia="Times New Roman" w:hAnsi="Times New Roman"/>
                <w:bCs/>
                <w:sz w:val="20"/>
                <w:szCs w:val="20"/>
                <w:lang w:eastAsia="fr-FR"/>
              </w:rPr>
            </w:pPr>
            <w:r w:rsidRPr="00577C23">
              <w:rPr>
                <w:rFonts w:ascii="Times New Roman" w:eastAsia="Times New Roman" w:hAnsi="Times New Roman"/>
                <w:bCs/>
                <w:sz w:val="20"/>
                <w:szCs w:val="20"/>
                <w:lang w:eastAsia="fr-FR"/>
              </w:rPr>
              <w:t> </w:t>
            </w:r>
          </w:p>
        </w:tc>
        <w:tc>
          <w:tcPr>
            <w:tcW w:w="3496" w:type="pct"/>
            <w:shd w:val="clear" w:color="auto" w:fill="auto"/>
            <w:noWrap/>
          </w:tcPr>
          <w:p w:rsidR="006A788C" w:rsidRPr="00577C23" w:rsidRDefault="006A788C" w:rsidP="009869F7">
            <w:pPr>
              <w:spacing w:after="0" w:line="240" w:lineRule="auto"/>
              <w:rPr>
                <w:rFonts w:ascii="Times New Roman" w:eastAsia="Times New Roman" w:hAnsi="Times New Roman"/>
                <w:bCs/>
                <w:sz w:val="20"/>
                <w:szCs w:val="20"/>
                <w:lang w:eastAsia="fr-FR"/>
              </w:rPr>
            </w:pPr>
            <w:r w:rsidRPr="00577C23">
              <w:rPr>
                <w:rFonts w:ascii="Times New Roman" w:eastAsia="Times New Roman" w:hAnsi="Times New Roman"/>
                <w:bCs/>
                <w:sz w:val="20"/>
                <w:szCs w:val="20"/>
                <w:lang w:eastAsia="fr-FR"/>
              </w:rPr>
              <w:t>Urée (46%N)</w:t>
            </w:r>
          </w:p>
        </w:tc>
        <w:tc>
          <w:tcPr>
            <w:tcW w:w="491" w:type="pct"/>
            <w:shd w:val="clear" w:color="auto" w:fill="auto"/>
            <w:noWrap/>
          </w:tcPr>
          <w:p w:rsidR="006A788C" w:rsidRPr="00577C23" w:rsidRDefault="006A788C" w:rsidP="009869F7">
            <w:pPr>
              <w:spacing w:after="0" w:line="240" w:lineRule="auto"/>
              <w:jc w:val="right"/>
              <w:rPr>
                <w:rFonts w:ascii="Times New Roman" w:eastAsia="Times New Roman" w:hAnsi="Times New Roman"/>
                <w:bCs/>
                <w:sz w:val="20"/>
                <w:szCs w:val="20"/>
                <w:lang w:eastAsia="fr-FR"/>
              </w:rPr>
            </w:pPr>
            <w:smartTag w:uri="urn:schemas-microsoft-com:office:smarttags" w:element="metricconverter">
              <w:smartTagPr>
                <w:attr w:name="ProductID" w:val="26000 F"/>
              </w:smartTagPr>
              <w:r w:rsidRPr="00577C23">
                <w:rPr>
                  <w:rFonts w:ascii="Times New Roman" w:eastAsia="Times New Roman" w:hAnsi="Times New Roman"/>
                  <w:bCs/>
                  <w:sz w:val="20"/>
                  <w:szCs w:val="20"/>
                  <w:lang w:eastAsia="fr-FR"/>
                </w:rPr>
                <w:t>26000 F</w:t>
              </w:r>
            </w:smartTag>
          </w:p>
        </w:tc>
      </w:tr>
      <w:tr w:rsidR="006A788C" w:rsidRPr="00577C23" w:rsidTr="009869F7">
        <w:trPr>
          <w:trHeight w:val="255"/>
        </w:trPr>
        <w:tc>
          <w:tcPr>
            <w:tcW w:w="1013" w:type="pct"/>
            <w:shd w:val="clear" w:color="auto" w:fill="auto"/>
            <w:noWrap/>
          </w:tcPr>
          <w:p w:rsidR="006A788C" w:rsidRPr="00577C23" w:rsidRDefault="006A788C" w:rsidP="009869F7">
            <w:pPr>
              <w:spacing w:after="0" w:line="240" w:lineRule="auto"/>
              <w:rPr>
                <w:rFonts w:ascii="Times New Roman" w:eastAsia="Times New Roman" w:hAnsi="Times New Roman"/>
                <w:bCs/>
                <w:sz w:val="20"/>
                <w:szCs w:val="20"/>
                <w:lang w:eastAsia="fr-FR"/>
              </w:rPr>
            </w:pPr>
            <w:r w:rsidRPr="00577C23">
              <w:rPr>
                <w:rFonts w:ascii="Times New Roman" w:eastAsia="Times New Roman" w:hAnsi="Times New Roman"/>
                <w:bCs/>
                <w:sz w:val="20"/>
                <w:szCs w:val="20"/>
                <w:lang w:eastAsia="fr-FR"/>
              </w:rPr>
              <w:t> </w:t>
            </w:r>
          </w:p>
        </w:tc>
        <w:tc>
          <w:tcPr>
            <w:tcW w:w="3496" w:type="pct"/>
            <w:shd w:val="clear" w:color="auto" w:fill="auto"/>
            <w:noWrap/>
          </w:tcPr>
          <w:p w:rsidR="006A788C" w:rsidRPr="00577C23" w:rsidRDefault="006A788C" w:rsidP="009869F7">
            <w:pPr>
              <w:spacing w:after="0" w:line="240" w:lineRule="auto"/>
              <w:rPr>
                <w:rFonts w:ascii="Times New Roman" w:eastAsia="Times New Roman" w:hAnsi="Times New Roman"/>
                <w:bCs/>
                <w:sz w:val="20"/>
                <w:szCs w:val="20"/>
                <w:lang w:eastAsia="fr-FR"/>
              </w:rPr>
            </w:pPr>
            <w:r w:rsidRPr="00577C23">
              <w:rPr>
                <w:rFonts w:ascii="Times New Roman" w:eastAsia="Times New Roman" w:hAnsi="Times New Roman"/>
                <w:bCs/>
                <w:sz w:val="20"/>
                <w:szCs w:val="20"/>
                <w:lang w:eastAsia="fr-FR"/>
              </w:rPr>
              <w:t>Sulfate d'ammonium</w:t>
            </w:r>
          </w:p>
        </w:tc>
        <w:tc>
          <w:tcPr>
            <w:tcW w:w="491" w:type="pct"/>
            <w:shd w:val="clear" w:color="auto" w:fill="auto"/>
            <w:noWrap/>
          </w:tcPr>
          <w:p w:rsidR="006A788C" w:rsidRPr="00577C23" w:rsidRDefault="006A788C" w:rsidP="009869F7">
            <w:pPr>
              <w:spacing w:after="0" w:line="240" w:lineRule="auto"/>
              <w:jc w:val="right"/>
              <w:rPr>
                <w:rFonts w:ascii="Times New Roman" w:eastAsia="Times New Roman" w:hAnsi="Times New Roman"/>
                <w:bCs/>
                <w:sz w:val="20"/>
                <w:szCs w:val="20"/>
                <w:lang w:eastAsia="fr-FR"/>
              </w:rPr>
            </w:pPr>
            <w:smartTag w:uri="urn:schemas-microsoft-com:office:smarttags" w:element="metricconverter">
              <w:smartTagPr>
                <w:attr w:name="ProductID" w:val="26000 F"/>
              </w:smartTagPr>
              <w:r w:rsidRPr="00577C23">
                <w:rPr>
                  <w:rFonts w:ascii="Times New Roman" w:eastAsia="Times New Roman" w:hAnsi="Times New Roman"/>
                  <w:bCs/>
                  <w:sz w:val="20"/>
                  <w:szCs w:val="20"/>
                  <w:lang w:eastAsia="fr-FR"/>
                </w:rPr>
                <w:t>26000 F</w:t>
              </w:r>
            </w:smartTag>
          </w:p>
        </w:tc>
      </w:tr>
      <w:tr w:rsidR="006A788C" w:rsidRPr="00577C23" w:rsidTr="009869F7">
        <w:trPr>
          <w:trHeight w:val="255"/>
        </w:trPr>
        <w:tc>
          <w:tcPr>
            <w:tcW w:w="1013" w:type="pct"/>
            <w:shd w:val="clear" w:color="auto" w:fill="auto"/>
            <w:noWrap/>
          </w:tcPr>
          <w:p w:rsidR="006A788C" w:rsidRPr="00577C23" w:rsidRDefault="006A788C" w:rsidP="009869F7">
            <w:pPr>
              <w:spacing w:after="0" w:line="240" w:lineRule="auto"/>
              <w:rPr>
                <w:rFonts w:ascii="Times New Roman" w:eastAsia="Times New Roman" w:hAnsi="Times New Roman"/>
                <w:bCs/>
                <w:sz w:val="20"/>
                <w:szCs w:val="20"/>
                <w:lang w:eastAsia="fr-FR"/>
              </w:rPr>
            </w:pPr>
            <w:r w:rsidRPr="00577C23">
              <w:rPr>
                <w:rFonts w:ascii="Times New Roman" w:eastAsia="Times New Roman" w:hAnsi="Times New Roman"/>
                <w:bCs/>
                <w:sz w:val="20"/>
                <w:szCs w:val="20"/>
                <w:lang w:eastAsia="fr-FR"/>
              </w:rPr>
              <w:t> </w:t>
            </w:r>
          </w:p>
        </w:tc>
        <w:tc>
          <w:tcPr>
            <w:tcW w:w="3496" w:type="pct"/>
            <w:shd w:val="clear" w:color="auto" w:fill="auto"/>
            <w:noWrap/>
          </w:tcPr>
          <w:p w:rsidR="006A788C" w:rsidRPr="00577C23" w:rsidRDefault="006A788C" w:rsidP="009869F7">
            <w:pPr>
              <w:spacing w:after="0" w:line="240" w:lineRule="auto"/>
              <w:rPr>
                <w:rFonts w:ascii="Times New Roman" w:eastAsia="Times New Roman" w:hAnsi="Times New Roman"/>
                <w:bCs/>
                <w:sz w:val="20"/>
                <w:szCs w:val="20"/>
                <w:lang w:eastAsia="fr-FR"/>
              </w:rPr>
            </w:pPr>
            <w:r w:rsidRPr="00577C23">
              <w:rPr>
                <w:rFonts w:ascii="Times New Roman" w:eastAsia="Times New Roman" w:hAnsi="Times New Roman"/>
                <w:bCs/>
                <w:sz w:val="20"/>
                <w:szCs w:val="20"/>
                <w:lang w:eastAsia="fr-FR"/>
              </w:rPr>
              <w:t>Chlorure de potasse</w:t>
            </w:r>
          </w:p>
        </w:tc>
        <w:tc>
          <w:tcPr>
            <w:tcW w:w="491" w:type="pct"/>
            <w:shd w:val="clear" w:color="auto" w:fill="auto"/>
            <w:noWrap/>
          </w:tcPr>
          <w:p w:rsidR="006A788C" w:rsidRPr="00577C23" w:rsidRDefault="006A788C" w:rsidP="009869F7">
            <w:pPr>
              <w:spacing w:after="0" w:line="240" w:lineRule="auto"/>
              <w:jc w:val="right"/>
              <w:rPr>
                <w:rFonts w:ascii="Times New Roman" w:eastAsia="Times New Roman" w:hAnsi="Times New Roman"/>
                <w:bCs/>
                <w:sz w:val="20"/>
                <w:szCs w:val="20"/>
                <w:lang w:eastAsia="fr-FR"/>
              </w:rPr>
            </w:pPr>
            <w:smartTag w:uri="urn:schemas-microsoft-com:office:smarttags" w:element="metricconverter">
              <w:smartTagPr>
                <w:attr w:name="ProductID" w:val="24500 F"/>
              </w:smartTagPr>
              <w:r w:rsidRPr="00577C23">
                <w:rPr>
                  <w:rFonts w:ascii="Times New Roman" w:eastAsia="Times New Roman" w:hAnsi="Times New Roman"/>
                  <w:bCs/>
                  <w:sz w:val="20"/>
                  <w:szCs w:val="20"/>
                  <w:lang w:eastAsia="fr-FR"/>
                </w:rPr>
                <w:t>24500 F</w:t>
              </w:r>
            </w:smartTag>
          </w:p>
        </w:tc>
      </w:tr>
      <w:tr w:rsidR="006A788C" w:rsidRPr="00577C23" w:rsidTr="009869F7">
        <w:trPr>
          <w:trHeight w:val="255"/>
        </w:trPr>
        <w:tc>
          <w:tcPr>
            <w:tcW w:w="1013" w:type="pct"/>
            <w:shd w:val="clear" w:color="auto" w:fill="auto"/>
            <w:noWrap/>
          </w:tcPr>
          <w:p w:rsidR="006A788C" w:rsidRPr="00577C23" w:rsidRDefault="006A788C" w:rsidP="009869F7">
            <w:pPr>
              <w:spacing w:after="0" w:line="240" w:lineRule="auto"/>
              <w:rPr>
                <w:rFonts w:ascii="Times New Roman" w:eastAsia="Times New Roman" w:hAnsi="Times New Roman"/>
                <w:bCs/>
                <w:color w:val="000000"/>
                <w:sz w:val="20"/>
                <w:szCs w:val="20"/>
                <w:lang w:eastAsia="fr-FR"/>
              </w:rPr>
            </w:pPr>
            <w:r w:rsidRPr="00577C23">
              <w:rPr>
                <w:rFonts w:ascii="Times New Roman" w:eastAsia="Times New Roman" w:hAnsi="Times New Roman"/>
                <w:bCs/>
                <w:color w:val="000000"/>
                <w:sz w:val="20"/>
                <w:szCs w:val="20"/>
                <w:lang w:eastAsia="fr-FR"/>
              </w:rPr>
              <w:t xml:space="preserve">Rendements escomptés </w:t>
            </w:r>
          </w:p>
        </w:tc>
        <w:tc>
          <w:tcPr>
            <w:tcW w:w="3496" w:type="pct"/>
            <w:shd w:val="clear" w:color="auto" w:fill="auto"/>
            <w:noWrap/>
          </w:tcPr>
          <w:p w:rsidR="006A788C" w:rsidRPr="00577C23" w:rsidRDefault="006A788C" w:rsidP="009869F7">
            <w:pPr>
              <w:spacing w:after="0" w:line="240" w:lineRule="auto"/>
              <w:rPr>
                <w:rFonts w:ascii="Times New Roman" w:eastAsia="Times New Roman" w:hAnsi="Times New Roman"/>
                <w:bCs/>
                <w:color w:val="000000"/>
                <w:sz w:val="20"/>
                <w:szCs w:val="20"/>
                <w:lang w:eastAsia="fr-FR"/>
              </w:rPr>
            </w:pPr>
          </w:p>
        </w:tc>
        <w:tc>
          <w:tcPr>
            <w:tcW w:w="491" w:type="pct"/>
            <w:shd w:val="clear" w:color="auto" w:fill="auto"/>
            <w:noWrap/>
          </w:tcPr>
          <w:p w:rsidR="006A788C" w:rsidRPr="00577C23" w:rsidRDefault="006A788C" w:rsidP="009869F7">
            <w:pPr>
              <w:spacing w:after="0" w:line="240" w:lineRule="auto"/>
              <w:jc w:val="right"/>
              <w:rPr>
                <w:rFonts w:ascii="Times New Roman" w:eastAsia="Times New Roman" w:hAnsi="Times New Roman"/>
                <w:bCs/>
                <w:color w:val="000000"/>
                <w:sz w:val="20"/>
                <w:szCs w:val="20"/>
                <w:lang w:eastAsia="fr-FR"/>
              </w:rPr>
            </w:pPr>
            <w:r w:rsidRPr="00577C23">
              <w:rPr>
                <w:rFonts w:ascii="Times New Roman" w:eastAsia="Times New Roman" w:hAnsi="Times New Roman"/>
                <w:bCs/>
                <w:color w:val="000000"/>
                <w:sz w:val="20"/>
                <w:szCs w:val="20"/>
                <w:lang w:eastAsia="fr-FR"/>
              </w:rPr>
              <w:t>600 kg/ha</w:t>
            </w:r>
          </w:p>
        </w:tc>
      </w:tr>
      <w:tr w:rsidR="006A788C" w:rsidRPr="00577C23" w:rsidTr="009869F7">
        <w:trPr>
          <w:trHeight w:val="270"/>
        </w:trPr>
        <w:tc>
          <w:tcPr>
            <w:tcW w:w="4509" w:type="pct"/>
            <w:gridSpan w:val="2"/>
            <w:tcBorders>
              <w:top w:val="single" w:sz="12" w:space="0" w:color="000000"/>
            </w:tcBorders>
            <w:shd w:val="clear" w:color="auto" w:fill="auto"/>
            <w:noWrap/>
          </w:tcPr>
          <w:p w:rsidR="006A788C" w:rsidRPr="00577C23" w:rsidRDefault="006A788C" w:rsidP="009869F7">
            <w:pPr>
              <w:spacing w:after="0" w:line="240" w:lineRule="auto"/>
              <w:rPr>
                <w:rFonts w:ascii="Times New Roman" w:eastAsia="Times New Roman" w:hAnsi="Times New Roman"/>
                <w:bCs/>
                <w:i/>
                <w:iCs/>
                <w:color w:val="000000"/>
                <w:sz w:val="20"/>
                <w:szCs w:val="20"/>
                <w:lang w:eastAsia="fr-FR"/>
              </w:rPr>
            </w:pPr>
            <w:r w:rsidRPr="00577C23">
              <w:rPr>
                <w:rFonts w:ascii="Times New Roman" w:eastAsia="Times New Roman" w:hAnsi="Times New Roman"/>
                <w:bCs/>
                <w:i/>
                <w:iCs/>
                <w:color w:val="000000"/>
                <w:sz w:val="20"/>
                <w:szCs w:val="20"/>
                <w:lang w:eastAsia="fr-FR"/>
              </w:rPr>
              <w:t xml:space="preserve">Prix sac de 100Kg de café marchand </w:t>
            </w:r>
          </w:p>
        </w:tc>
        <w:tc>
          <w:tcPr>
            <w:tcW w:w="491" w:type="pct"/>
            <w:tcBorders>
              <w:top w:val="single" w:sz="12" w:space="0" w:color="000000"/>
            </w:tcBorders>
            <w:shd w:val="clear" w:color="auto" w:fill="auto"/>
            <w:noWrap/>
          </w:tcPr>
          <w:p w:rsidR="006A788C" w:rsidRPr="00577C23" w:rsidRDefault="006A788C" w:rsidP="009869F7">
            <w:pPr>
              <w:spacing w:after="0" w:line="240" w:lineRule="auto"/>
              <w:jc w:val="right"/>
              <w:rPr>
                <w:rFonts w:ascii="Times New Roman" w:eastAsia="Times New Roman" w:hAnsi="Times New Roman"/>
                <w:bCs/>
                <w:color w:val="000000"/>
                <w:sz w:val="20"/>
                <w:szCs w:val="20"/>
                <w:lang w:eastAsia="fr-FR"/>
              </w:rPr>
            </w:pPr>
            <w:r w:rsidRPr="00577C23">
              <w:rPr>
                <w:rFonts w:ascii="Times New Roman" w:eastAsia="Times New Roman" w:hAnsi="Times New Roman"/>
                <w:bCs/>
                <w:color w:val="000000"/>
                <w:sz w:val="20"/>
                <w:szCs w:val="20"/>
                <w:lang w:eastAsia="fr-FR"/>
              </w:rPr>
              <w:t>55000</w:t>
            </w:r>
          </w:p>
        </w:tc>
      </w:tr>
    </w:tbl>
    <w:p w:rsidR="006A788C" w:rsidRPr="00577C23" w:rsidRDefault="006A788C" w:rsidP="006A788C">
      <w:pPr>
        <w:spacing w:after="0" w:line="240" w:lineRule="auto"/>
        <w:rPr>
          <w:rFonts w:ascii="Times New Roman" w:eastAsia="Times New Roman" w:hAnsi="Times New Roman"/>
          <w:color w:val="4F81BD"/>
          <w:sz w:val="24"/>
          <w:szCs w:val="24"/>
          <w:lang w:eastAsia="fr-FR"/>
        </w:rPr>
      </w:pPr>
    </w:p>
    <w:p w:rsidR="006A788C" w:rsidRPr="00577C23" w:rsidRDefault="006A788C" w:rsidP="006A788C">
      <w:pPr>
        <w:spacing w:before="240" w:after="240" w:line="240" w:lineRule="auto"/>
        <w:rPr>
          <w:rFonts w:ascii="Times New Roman" w:eastAsia="Times New Roman" w:hAnsi="Times New Roman"/>
          <w:sz w:val="24"/>
          <w:szCs w:val="24"/>
          <w:lang w:eastAsia="fr-FR"/>
        </w:rPr>
      </w:pPr>
      <w:r w:rsidRPr="00577C23">
        <w:rPr>
          <w:rFonts w:ascii="Times New Roman" w:eastAsia="Times New Roman" w:hAnsi="Times New Roman"/>
          <w:sz w:val="24"/>
          <w:szCs w:val="24"/>
          <w:lang w:eastAsia="fr-FR"/>
        </w:rPr>
        <w:t>Les données ci-dessus sont susceptibles de varier tout au long de la vie du projet. Il faudra par conséquent procéder à des simulations suivant les tendances les plus probables telles que observées dans la zone du projet avant de se décider.</w:t>
      </w:r>
    </w:p>
    <w:p w:rsidR="006A788C" w:rsidRPr="00577C23" w:rsidRDefault="006A788C" w:rsidP="006A788C">
      <w:pPr>
        <w:spacing w:after="0" w:line="240" w:lineRule="auto"/>
        <w:jc w:val="both"/>
        <w:rPr>
          <w:rFonts w:ascii="Times New Roman" w:eastAsia="Times New Roman" w:hAnsi="Times New Roman"/>
          <w:color w:val="000000"/>
          <w:sz w:val="20"/>
          <w:szCs w:val="20"/>
          <w:lang w:eastAsia="fr-FR"/>
        </w:rPr>
      </w:pPr>
    </w:p>
    <w:p w:rsidR="006A788C" w:rsidRPr="00577C23" w:rsidRDefault="006A788C" w:rsidP="006A788C">
      <w:pPr>
        <w:spacing w:after="0" w:line="240" w:lineRule="auto"/>
        <w:jc w:val="both"/>
        <w:rPr>
          <w:rFonts w:ascii="Times New Roman" w:eastAsia="Times New Roman" w:hAnsi="Times New Roman"/>
          <w:color w:val="FF0000"/>
          <w:sz w:val="20"/>
          <w:szCs w:val="20"/>
          <w:lang w:eastAsia="fr-FR"/>
        </w:rPr>
        <w:sectPr w:rsidR="006A788C" w:rsidRPr="00577C23" w:rsidSect="00577C23">
          <w:pgSz w:w="11906" w:h="16838"/>
          <w:pgMar w:top="1418" w:right="1134" w:bottom="1304" w:left="1418" w:header="709" w:footer="709" w:gutter="0"/>
          <w:cols w:space="708"/>
          <w:docGrid w:linePitch="360"/>
        </w:sectPr>
      </w:pPr>
    </w:p>
    <w:p w:rsidR="006A788C" w:rsidRPr="00577C23" w:rsidRDefault="006A788C" w:rsidP="006A788C">
      <w:pPr>
        <w:numPr>
          <w:ilvl w:val="3"/>
          <w:numId w:val="0"/>
        </w:numPr>
        <w:spacing w:before="240" w:after="240" w:line="240" w:lineRule="auto"/>
        <w:ind w:left="1080" w:hanging="1080"/>
        <w:outlineLvl w:val="3"/>
        <w:rPr>
          <w:rFonts w:ascii="Times New Roman" w:eastAsia="Times New Roman" w:hAnsi="Times New Roman"/>
          <w:bCs/>
          <w:color w:val="000000"/>
          <w:sz w:val="26"/>
          <w:szCs w:val="26"/>
          <w:lang w:eastAsia="fr-FR"/>
        </w:rPr>
      </w:pPr>
      <w:bookmarkStart w:id="20" w:name="_Toc220379996"/>
      <w:r w:rsidRPr="00577C23">
        <w:rPr>
          <w:rFonts w:ascii="Times New Roman" w:eastAsia="Times New Roman" w:hAnsi="Times New Roman"/>
          <w:bCs/>
          <w:color w:val="000000"/>
          <w:sz w:val="26"/>
          <w:szCs w:val="26"/>
          <w:lang w:eastAsia="fr-FR"/>
        </w:rPr>
        <w:lastRenderedPageBreak/>
        <w:t>Compte de résultat Caféier</w:t>
      </w:r>
      <w:bookmarkEnd w:id="20"/>
    </w:p>
    <w:p w:rsidR="006A788C" w:rsidRPr="00577C23" w:rsidRDefault="006A788C" w:rsidP="006A788C">
      <w:pPr>
        <w:spacing w:after="0" w:line="240" w:lineRule="auto"/>
        <w:rPr>
          <w:rFonts w:ascii="Times New Roman" w:eastAsia="Times New Roman" w:hAnsi="Times New Roman"/>
          <w:sz w:val="24"/>
          <w:szCs w:val="24"/>
          <w:lang w:eastAsia="fr-FR"/>
        </w:rPr>
      </w:pPr>
    </w:p>
    <w:tbl>
      <w:tblPr>
        <w:tblW w:w="5182" w:type="pct"/>
        <w:tblInd w:w="-522" w:type="dxa"/>
        <w:tblBorders>
          <w:top w:val="single" w:sz="12" w:space="0" w:color="auto"/>
          <w:bottom w:val="single" w:sz="12" w:space="0" w:color="auto"/>
          <w:insideH w:val="single" w:sz="2" w:space="0" w:color="auto"/>
        </w:tblBorders>
        <w:tblLook w:val="04A0" w:firstRow="1" w:lastRow="0" w:firstColumn="1" w:lastColumn="0" w:noHBand="0" w:noVBand="1"/>
      </w:tblPr>
      <w:tblGrid>
        <w:gridCol w:w="3586"/>
        <w:gridCol w:w="253"/>
        <w:gridCol w:w="1069"/>
        <w:gridCol w:w="651"/>
        <w:gridCol w:w="484"/>
        <w:gridCol w:w="614"/>
        <w:gridCol w:w="683"/>
        <w:gridCol w:w="683"/>
        <w:gridCol w:w="683"/>
        <w:gridCol w:w="683"/>
        <w:gridCol w:w="683"/>
        <w:gridCol w:w="683"/>
        <w:gridCol w:w="683"/>
        <w:gridCol w:w="640"/>
        <w:gridCol w:w="640"/>
        <w:gridCol w:w="640"/>
        <w:gridCol w:w="640"/>
        <w:gridCol w:w="640"/>
      </w:tblGrid>
      <w:tr w:rsidR="006A788C" w:rsidRPr="00577C23" w:rsidTr="009869F7">
        <w:trPr>
          <w:trHeight w:val="255"/>
        </w:trPr>
        <w:tc>
          <w:tcPr>
            <w:tcW w:w="1266"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6"/>
                <w:szCs w:val="16"/>
                <w:lang w:val="en-US"/>
              </w:rPr>
            </w:pPr>
            <w:r w:rsidRPr="00577C23">
              <w:rPr>
                <w:rFonts w:ascii="Times New Roman" w:eastAsia="Times New Roman" w:hAnsi="Times New Roman"/>
                <w:b/>
                <w:bCs/>
                <w:sz w:val="16"/>
                <w:szCs w:val="16"/>
                <w:lang w:val="en-US"/>
              </w:rPr>
              <w:t>Year</w:t>
            </w:r>
          </w:p>
        </w:tc>
        <w:tc>
          <w:tcPr>
            <w:tcW w:w="86"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6"/>
                <w:szCs w:val="16"/>
                <w:lang w:val="en-US"/>
              </w:rPr>
            </w:pPr>
            <w:r w:rsidRPr="00577C23">
              <w:rPr>
                <w:rFonts w:ascii="Times New Roman" w:eastAsia="Times New Roman" w:hAnsi="Times New Roman"/>
                <w:b/>
                <w:bCs/>
                <w:sz w:val="16"/>
                <w:szCs w:val="16"/>
                <w:lang w:val="en-US"/>
              </w:rPr>
              <w:t> </w:t>
            </w:r>
          </w:p>
        </w:tc>
        <w:tc>
          <w:tcPr>
            <w:tcW w:w="375"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6"/>
                <w:szCs w:val="16"/>
                <w:lang w:val="en-US"/>
              </w:rPr>
            </w:pPr>
            <w:r w:rsidRPr="00577C23">
              <w:rPr>
                <w:rFonts w:ascii="Times New Roman" w:eastAsia="Times New Roman" w:hAnsi="Times New Roman"/>
                <w:b/>
                <w:bCs/>
                <w:sz w:val="16"/>
                <w:szCs w:val="16"/>
                <w:lang w:val="en-US"/>
              </w:rPr>
              <w:t>Unité</w:t>
            </w:r>
          </w:p>
        </w:tc>
        <w:tc>
          <w:tcPr>
            <w:tcW w:w="249"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Nb d'U.</w:t>
            </w:r>
          </w:p>
        </w:tc>
        <w:tc>
          <w:tcPr>
            <w:tcW w:w="181"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X/an</w:t>
            </w:r>
          </w:p>
        </w:tc>
        <w:tc>
          <w:tcPr>
            <w:tcW w:w="234"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smartTag w:uri="urn:schemas-microsoft-com:office:smarttags" w:element="place">
              <w:smartTag w:uri="urn:schemas-microsoft-com:office:smarttags" w:element="PlaceName">
                <w:r w:rsidRPr="00577C23">
                  <w:rPr>
                    <w:rFonts w:ascii="Times New Roman" w:eastAsia="Times New Roman" w:hAnsi="Times New Roman"/>
                    <w:b/>
                    <w:bCs/>
                    <w:sz w:val="14"/>
                    <w:szCs w:val="14"/>
                    <w:lang w:val="en-US"/>
                  </w:rPr>
                  <w:t>Prix</w:t>
                </w:r>
              </w:smartTag>
              <w:r w:rsidRPr="00577C23">
                <w:rPr>
                  <w:rFonts w:ascii="Times New Roman" w:eastAsia="Times New Roman" w:hAnsi="Times New Roman"/>
                  <w:b/>
                  <w:bCs/>
                  <w:sz w:val="14"/>
                  <w:szCs w:val="14"/>
                  <w:lang w:val="en-US"/>
                </w:rPr>
                <w:t xml:space="preserve"> </w:t>
              </w:r>
              <w:smartTag w:uri="urn:schemas-microsoft-com:office:smarttags" w:element="PlaceType">
                <w:r w:rsidRPr="00577C23">
                  <w:rPr>
                    <w:rFonts w:ascii="Times New Roman" w:eastAsia="Times New Roman" w:hAnsi="Times New Roman"/>
                    <w:b/>
                    <w:bCs/>
                    <w:sz w:val="14"/>
                    <w:szCs w:val="14"/>
                    <w:lang w:val="en-US"/>
                  </w:rPr>
                  <w:t>U.</w:t>
                </w:r>
              </w:smartTag>
            </w:smartTag>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An 0</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An 1</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An 2</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An 3</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An 4</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An 5</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An 6</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An 7</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An 8</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An 9</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An 10</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An 11</w:t>
            </w:r>
          </w:p>
        </w:tc>
      </w:tr>
      <w:tr w:rsidR="006A788C" w:rsidRPr="00577C23" w:rsidTr="009869F7">
        <w:trPr>
          <w:trHeight w:val="255"/>
        </w:trPr>
        <w:tc>
          <w:tcPr>
            <w:tcW w:w="1266"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6"/>
                <w:szCs w:val="16"/>
                <w:lang w:val="en-US"/>
              </w:rPr>
            </w:pPr>
            <w:r w:rsidRPr="00577C23">
              <w:rPr>
                <w:rFonts w:ascii="Times New Roman" w:eastAsia="Times New Roman" w:hAnsi="Times New Roman"/>
                <w:b/>
                <w:bCs/>
                <w:sz w:val="16"/>
                <w:szCs w:val="16"/>
                <w:lang w:val="en-US"/>
              </w:rPr>
              <w:t> </w:t>
            </w:r>
          </w:p>
        </w:tc>
        <w:tc>
          <w:tcPr>
            <w:tcW w:w="86"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6"/>
                <w:szCs w:val="16"/>
                <w:lang w:val="en-US"/>
              </w:rPr>
            </w:pPr>
            <w:r w:rsidRPr="00577C23">
              <w:rPr>
                <w:rFonts w:ascii="Times New Roman" w:eastAsia="Times New Roman" w:hAnsi="Times New Roman"/>
                <w:b/>
                <w:bCs/>
                <w:sz w:val="16"/>
                <w:szCs w:val="16"/>
                <w:lang w:val="en-US"/>
              </w:rPr>
              <w:t> </w:t>
            </w:r>
          </w:p>
        </w:tc>
        <w:tc>
          <w:tcPr>
            <w:tcW w:w="375"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6"/>
                <w:szCs w:val="16"/>
                <w:lang w:val="en-US"/>
              </w:rPr>
            </w:pPr>
            <w:r w:rsidRPr="00577C23">
              <w:rPr>
                <w:rFonts w:ascii="Times New Roman" w:eastAsia="Times New Roman" w:hAnsi="Times New Roman"/>
                <w:b/>
                <w:bCs/>
                <w:sz w:val="16"/>
                <w:szCs w:val="16"/>
                <w:lang w:val="en-US"/>
              </w:rPr>
              <w:t> </w:t>
            </w:r>
          </w:p>
        </w:tc>
        <w:tc>
          <w:tcPr>
            <w:tcW w:w="249"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 </w:t>
            </w:r>
          </w:p>
        </w:tc>
        <w:tc>
          <w:tcPr>
            <w:tcW w:w="181"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 </w:t>
            </w:r>
          </w:p>
        </w:tc>
        <w:tc>
          <w:tcPr>
            <w:tcW w:w="234"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 </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 </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 </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 </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 </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 </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 </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 </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 </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 </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 </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 </w:t>
            </w:r>
          </w:p>
        </w:tc>
        <w:tc>
          <w:tcPr>
            <w:tcW w:w="217" w:type="pct"/>
            <w:shd w:val="clear" w:color="auto" w:fill="auto"/>
            <w:noWrap/>
            <w:vAlign w:val="bottom"/>
          </w:tcPr>
          <w:p w:rsidR="006A788C" w:rsidRPr="00577C23" w:rsidRDefault="006A788C" w:rsidP="009869F7">
            <w:pPr>
              <w:spacing w:after="0" w:line="240" w:lineRule="auto"/>
              <w:jc w:val="center"/>
              <w:rPr>
                <w:rFonts w:ascii="Times New Roman" w:eastAsia="Times New Roman" w:hAnsi="Times New Roman"/>
                <w:b/>
                <w:bCs/>
                <w:sz w:val="14"/>
                <w:szCs w:val="14"/>
                <w:lang w:val="en-US"/>
              </w:rPr>
            </w:pPr>
            <w:r w:rsidRPr="00577C23">
              <w:rPr>
                <w:rFonts w:ascii="Times New Roman" w:eastAsia="Times New Roman" w:hAnsi="Times New Roman"/>
                <w:b/>
                <w:bCs/>
                <w:sz w:val="14"/>
                <w:szCs w:val="14"/>
                <w:lang w:val="en-US"/>
              </w:rPr>
              <w:t> </w:t>
            </w:r>
          </w:p>
        </w:tc>
      </w:tr>
      <w:tr w:rsidR="006A788C" w:rsidRPr="00577C23" w:rsidTr="009869F7">
        <w:trPr>
          <w:trHeight w:val="315"/>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b/>
                <w:bCs/>
                <w:sz w:val="16"/>
                <w:szCs w:val="16"/>
                <w:lang w:val="en-US"/>
              </w:rPr>
            </w:pPr>
            <w:r w:rsidRPr="00577C23">
              <w:rPr>
                <w:rFonts w:ascii="Times New Roman" w:eastAsia="Times New Roman" w:hAnsi="Times New Roman"/>
                <w:b/>
                <w:bCs/>
                <w:sz w:val="16"/>
                <w:szCs w:val="16"/>
                <w:lang w:val="en-US"/>
              </w:rPr>
              <w:t>Entrées</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249"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181"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3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Sacs de café marchand</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Sacs (</w:t>
            </w:r>
            <w:smartTag w:uri="urn:schemas-microsoft-com:office:smarttags" w:element="metricconverter">
              <w:smartTagPr>
                <w:attr w:name="ProductID" w:val="100 Kg"/>
              </w:smartTagPr>
              <w:r w:rsidRPr="00577C23">
                <w:rPr>
                  <w:rFonts w:ascii="Times New Roman" w:eastAsia="Times New Roman" w:hAnsi="Times New Roman"/>
                  <w:sz w:val="16"/>
                  <w:szCs w:val="16"/>
                  <w:lang w:val="en-US"/>
                </w:rPr>
                <w:t>100 Kg</w:t>
              </w:r>
            </w:smartTag>
            <w:r w:rsidRPr="00577C23">
              <w:rPr>
                <w:rFonts w:ascii="Times New Roman" w:eastAsia="Times New Roman" w:hAnsi="Times New Roman"/>
                <w:sz w:val="16"/>
                <w:szCs w:val="16"/>
                <w:lang w:val="en-US"/>
              </w:rPr>
              <w:t>)</w:t>
            </w:r>
          </w:p>
        </w:tc>
        <w:tc>
          <w:tcPr>
            <w:tcW w:w="249"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181"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3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5</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6</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6</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6</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6</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6</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6</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6</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Revenu brut (CFA)</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2"/>
                <w:szCs w:val="12"/>
                <w:lang w:val="en-US"/>
              </w:rPr>
            </w:pPr>
            <w:r w:rsidRPr="00577C23">
              <w:rPr>
                <w:rFonts w:ascii="Times New Roman" w:eastAsia="Times New Roman" w:hAnsi="Times New Roman"/>
                <w:sz w:val="12"/>
                <w:szCs w:val="12"/>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2"/>
                <w:szCs w:val="12"/>
                <w:lang w:val="en-US"/>
              </w:rPr>
            </w:pPr>
            <w:r w:rsidRPr="00577C23">
              <w:rPr>
                <w:rFonts w:ascii="Times New Roman" w:eastAsia="Times New Roman" w:hAnsi="Times New Roman"/>
                <w:sz w:val="12"/>
                <w:szCs w:val="12"/>
                <w:lang w:val="en-US"/>
              </w:rPr>
              <w:t> </w:t>
            </w:r>
          </w:p>
        </w:tc>
        <w:tc>
          <w:tcPr>
            <w:tcW w:w="249"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181"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34"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55,000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55,000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275,000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330,000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330,000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330,000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330,000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330,000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330,000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330,000</w:t>
            </w:r>
          </w:p>
        </w:tc>
      </w:tr>
      <w:tr w:rsidR="006A788C" w:rsidRPr="00577C23" w:rsidTr="009869F7">
        <w:trPr>
          <w:trHeight w:val="285"/>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249"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181"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3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r>
      <w:tr w:rsidR="006A788C" w:rsidRPr="00577C23" w:rsidTr="009869F7">
        <w:trPr>
          <w:trHeight w:val="315"/>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b/>
                <w:bCs/>
                <w:sz w:val="16"/>
                <w:szCs w:val="16"/>
                <w:lang w:val="en-US"/>
              </w:rPr>
            </w:pPr>
            <w:r w:rsidRPr="00577C23">
              <w:rPr>
                <w:rFonts w:ascii="Times New Roman" w:eastAsia="Times New Roman" w:hAnsi="Times New Roman"/>
                <w:b/>
                <w:bCs/>
                <w:sz w:val="16"/>
                <w:szCs w:val="16"/>
                <w:lang w:val="en-US"/>
              </w:rPr>
              <w:t>Sorties</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249"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181"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3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rPr>
            </w:pPr>
            <w:r w:rsidRPr="00577C23">
              <w:rPr>
                <w:rFonts w:ascii="Times New Roman" w:eastAsia="Times New Roman" w:hAnsi="Times New Roman"/>
                <w:sz w:val="16"/>
                <w:szCs w:val="16"/>
              </w:rPr>
              <w:t>Préparation du terrain (Défrichage et abatage des arbres)</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rPr>
            </w:pPr>
            <w:r w:rsidRPr="00577C23">
              <w:rPr>
                <w:rFonts w:ascii="Times New Roman" w:eastAsia="Times New Roman" w:hAnsi="Times New Roman"/>
                <w:sz w:val="16"/>
                <w:szCs w:val="16"/>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H/Jr</w:t>
            </w:r>
          </w:p>
        </w:tc>
        <w:tc>
          <w:tcPr>
            <w:tcW w:w="249"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30.0</w:t>
            </w:r>
          </w:p>
        </w:tc>
        <w:tc>
          <w:tcPr>
            <w:tcW w:w="181"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w:t>
            </w:r>
          </w:p>
        </w:tc>
        <w:tc>
          <w:tcPr>
            <w:tcW w:w="234"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75,000</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Travaux de préparation complémentaires</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H/Jr</w:t>
            </w:r>
          </w:p>
        </w:tc>
        <w:tc>
          <w:tcPr>
            <w:tcW w:w="249"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5.0</w:t>
            </w:r>
          </w:p>
        </w:tc>
        <w:tc>
          <w:tcPr>
            <w:tcW w:w="181"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w:t>
            </w:r>
          </w:p>
        </w:tc>
        <w:tc>
          <w:tcPr>
            <w:tcW w:w="234"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12,500</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Pépinière</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H/Jr</w:t>
            </w:r>
          </w:p>
        </w:tc>
        <w:tc>
          <w:tcPr>
            <w:tcW w:w="249"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30.0</w:t>
            </w:r>
          </w:p>
        </w:tc>
        <w:tc>
          <w:tcPr>
            <w:tcW w:w="181"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w:t>
            </w:r>
          </w:p>
        </w:tc>
        <w:tc>
          <w:tcPr>
            <w:tcW w:w="234"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75,000</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Piquetage</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H/Jr</w:t>
            </w:r>
          </w:p>
        </w:tc>
        <w:tc>
          <w:tcPr>
            <w:tcW w:w="249"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5.0</w:t>
            </w:r>
          </w:p>
        </w:tc>
        <w:tc>
          <w:tcPr>
            <w:tcW w:w="181"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w:t>
            </w:r>
          </w:p>
        </w:tc>
        <w:tc>
          <w:tcPr>
            <w:tcW w:w="234"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12,500</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Trouaison</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H/Jr</w:t>
            </w:r>
          </w:p>
        </w:tc>
        <w:tc>
          <w:tcPr>
            <w:tcW w:w="249"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w:t>
            </w:r>
          </w:p>
        </w:tc>
        <w:tc>
          <w:tcPr>
            <w:tcW w:w="181"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w:t>
            </w:r>
          </w:p>
        </w:tc>
        <w:tc>
          <w:tcPr>
            <w:tcW w:w="234"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25,000</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smartTag w:uri="urn:schemas-microsoft-com:office:smarttags" w:element="City">
              <w:smartTag w:uri="urn:schemas-microsoft-com:office:smarttags" w:element="place">
                <w:r w:rsidRPr="00577C23">
                  <w:rPr>
                    <w:rFonts w:ascii="Times New Roman" w:eastAsia="Times New Roman" w:hAnsi="Times New Roman"/>
                    <w:sz w:val="16"/>
                    <w:szCs w:val="16"/>
                    <w:lang w:val="en-US"/>
                  </w:rPr>
                  <w:t>Plantation</w:t>
                </w:r>
              </w:smartTag>
            </w:smartTag>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H/Jr</w:t>
            </w:r>
          </w:p>
        </w:tc>
        <w:tc>
          <w:tcPr>
            <w:tcW w:w="249"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5.0</w:t>
            </w:r>
          </w:p>
        </w:tc>
        <w:tc>
          <w:tcPr>
            <w:tcW w:w="181"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w:t>
            </w:r>
          </w:p>
        </w:tc>
        <w:tc>
          <w:tcPr>
            <w:tcW w:w="234"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12,500</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xml:space="preserve">Défrichage </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H/Jr</w:t>
            </w:r>
          </w:p>
        </w:tc>
        <w:tc>
          <w:tcPr>
            <w:tcW w:w="249"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4.0</w:t>
            </w:r>
          </w:p>
        </w:tc>
        <w:tc>
          <w:tcPr>
            <w:tcW w:w="181"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5</w:t>
            </w:r>
          </w:p>
        </w:tc>
        <w:tc>
          <w:tcPr>
            <w:tcW w:w="234"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50,000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Fertilisation</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H/Jr</w:t>
            </w:r>
          </w:p>
        </w:tc>
        <w:tc>
          <w:tcPr>
            <w:tcW w:w="249"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3.0</w:t>
            </w:r>
          </w:p>
        </w:tc>
        <w:tc>
          <w:tcPr>
            <w:tcW w:w="181"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w:t>
            </w:r>
          </w:p>
        </w:tc>
        <w:tc>
          <w:tcPr>
            <w:tcW w:w="234"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15,000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7,500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7,500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7,500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7,500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7,500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7,500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7,500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7,500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7,500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7,500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7,500</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Entretien physique (Taille)</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H/Jr</w:t>
            </w:r>
          </w:p>
        </w:tc>
        <w:tc>
          <w:tcPr>
            <w:tcW w:w="249"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w:t>
            </w:r>
          </w:p>
        </w:tc>
        <w:tc>
          <w:tcPr>
            <w:tcW w:w="181"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w:t>
            </w:r>
          </w:p>
        </w:tc>
        <w:tc>
          <w:tcPr>
            <w:tcW w:w="234"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25,000</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Récolte des baies</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H/Jr</w:t>
            </w:r>
          </w:p>
        </w:tc>
        <w:tc>
          <w:tcPr>
            <w:tcW w:w="249"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w:t>
            </w:r>
          </w:p>
        </w:tc>
        <w:tc>
          <w:tcPr>
            <w:tcW w:w="181"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w:t>
            </w:r>
          </w:p>
        </w:tc>
        <w:tc>
          <w:tcPr>
            <w:tcW w:w="234"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1,250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1,500</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rPr>
            </w:pPr>
            <w:r w:rsidRPr="00577C23">
              <w:rPr>
                <w:rFonts w:ascii="Times New Roman" w:eastAsia="Times New Roman" w:hAnsi="Times New Roman"/>
                <w:sz w:val="16"/>
                <w:szCs w:val="16"/>
              </w:rPr>
              <w:t>Traitement des baies (dépulpage lavage...)</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rPr>
            </w:pPr>
            <w:r w:rsidRPr="00577C23">
              <w:rPr>
                <w:rFonts w:ascii="Times New Roman" w:eastAsia="Times New Roman" w:hAnsi="Times New Roman"/>
                <w:sz w:val="16"/>
                <w:szCs w:val="16"/>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H/Jr</w:t>
            </w:r>
          </w:p>
        </w:tc>
        <w:tc>
          <w:tcPr>
            <w:tcW w:w="249"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w:t>
            </w:r>
          </w:p>
        </w:tc>
        <w:tc>
          <w:tcPr>
            <w:tcW w:w="181"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w:t>
            </w:r>
          </w:p>
        </w:tc>
        <w:tc>
          <w:tcPr>
            <w:tcW w:w="234"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3,000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3,000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3,000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3,000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3,000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3,000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3,000</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Sechage</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H/Jr</w:t>
            </w:r>
          </w:p>
        </w:tc>
        <w:tc>
          <w:tcPr>
            <w:tcW w:w="249"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181"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w:t>
            </w:r>
          </w:p>
        </w:tc>
        <w:tc>
          <w:tcPr>
            <w:tcW w:w="23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Pulvérisations</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FFFFFF"/>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H/Jr</w:t>
            </w:r>
          </w:p>
        </w:tc>
        <w:tc>
          <w:tcPr>
            <w:tcW w:w="249" w:type="pct"/>
            <w:shd w:val="clear" w:color="auto" w:fill="FFFFFF"/>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4.0</w:t>
            </w:r>
          </w:p>
        </w:tc>
        <w:tc>
          <w:tcPr>
            <w:tcW w:w="181" w:type="pct"/>
            <w:shd w:val="clear" w:color="auto" w:fill="FFFFFF"/>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w:t>
            </w:r>
          </w:p>
        </w:tc>
        <w:tc>
          <w:tcPr>
            <w:tcW w:w="234" w:type="pct"/>
            <w:shd w:val="clear" w:color="auto" w:fill="FFFFFF"/>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Plants de caféiers</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FFFFFF"/>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Plants</w:t>
            </w:r>
          </w:p>
        </w:tc>
        <w:tc>
          <w:tcPr>
            <w:tcW w:w="249" w:type="pct"/>
            <w:shd w:val="clear" w:color="auto" w:fill="FFFFFF"/>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1,760.0</w:t>
            </w:r>
          </w:p>
        </w:tc>
        <w:tc>
          <w:tcPr>
            <w:tcW w:w="181" w:type="pct"/>
            <w:shd w:val="clear" w:color="auto" w:fill="FFFFFF"/>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34" w:type="pct"/>
            <w:shd w:val="clear" w:color="auto" w:fill="FFFFFF"/>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50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88,000</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Engrais</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FFFFFF"/>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249" w:type="pct"/>
            <w:shd w:val="clear" w:color="auto" w:fill="FFFFFF"/>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181" w:type="pct"/>
            <w:shd w:val="clear" w:color="auto" w:fill="FFFFFF"/>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34" w:type="pct"/>
            <w:shd w:val="clear" w:color="auto" w:fill="FFFFFF"/>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2"/>
                <w:szCs w:val="12"/>
                <w:lang w:val="en-US"/>
              </w:rPr>
            </w:pPr>
            <w:r w:rsidRPr="00577C23">
              <w:rPr>
                <w:rFonts w:ascii="Times New Roman" w:eastAsia="Times New Roman" w:hAnsi="Times New Roman"/>
                <w:sz w:val="12"/>
                <w:szCs w:val="12"/>
                <w:lang w:val="en-US"/>
              </w:rPr>
              <w:t>urée     3)</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2"/>
                <w:szCs w:val="12"/>
                <w:lang w:val="en-US"/>
              </w:rPr>
            </w:pPr>
            <w:r w:rsidRPr="00577C23">
              <w:rPr>
                <w:rFonts w:ascii="Times New Roman" w:eastAsia="Times New Roman" w:hAnsi="Times New Roman"/>
                <w:sz w:val="12"/>
                <w:szCs w:val="12"/>
                <w:lang w:val="en-US"/>
              </w:rPr>
              <w:t> </w:t>
            </w:r>
          </w:p>
        </w:tc>
        <w:tc>
          <w:tcPr>
            <w:tcW w:w="375" w:type="pct"/>
            <w:shd w:val="clear" w:color="auto" w:fill="FFFFFF"/>
            <w:noWrap/>
            <w:vAlign w:val="bottom"/>
          </w:tcPr>
          <w:p w:rsidR="006A788C" w:rsidRPr="00577C23" w:rsidRDefault="006A788C" w:rsidP="009869F7">
            <w:pPr>
              <w:spacing w:after="0" w:line="240" w:lineRule="auto"/>
              <w:rPr>
                <w:rFonts w:ascii="Times New Roman" w:eastAsia="Times New Roman" w:hAnsi="Times New Roman"/>
                <w:sz w:val="12"/>
                <w:szCs w:val="12"/>
                <w:lang w:val="en-US"/>
              </w:rPr>
            </w:pPr>
            <w:r w:rsidRPr="00577C23">
              <w:rPr>
                <w:rFonts w:ascii="Times New Roman" w:eastAsia="Times New Roman" w:hAnsi="Times New Roman"/>
                <w:sz w:val="12"/>
                <w:szCs w:val="12"/>
                <w:lang w:val="en-US"/>
              </w:rPr>
              <w:t>kg</w:t>
            </w:r>
          </w:p>
        </w:tc>
        <w:tc>
          <w:tcPr>
            <w:tcW w:w="249" w:type="pct"/>
            <w:shd w:val="clear" w:color="auto" w:fill="FFFFFF"/>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w:t>
            </w:r>
          </w:p>
        </w:tc>
        <w:tc>
          <w:tcPr>
            <w:tcW w:w="181" w:type="pct"/>
            <w:shd w:val="clear" w:color="auto" w:fill="FFFFFF"/>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w:t>
            </w:r>
          </w:p>
        </w:tc>
        <w:tc>
          <w:tcPr>
            <w:tcW w:w="234" w:type="pct"/>
            <w:shd w:val="clear" w:color="auto" w:fill="FFFFFF"/>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520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104,000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104,000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104,000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Sulphate d'ammonium</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FFFFFF"/>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kg</w:t>
            </w:r>
          </w:p>
        </w:tc>
        <w:tc>
          <w:tcPr>
            <w:tcW w:w="249" w:type="pct"/>
            <w:shd w:val="clear" w:color="auto" w:fill="FFFFFF"/>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40.0</w:t>
            </w:r>
          </w:p>
        </w:tc>
        <w:tc>
          <w:tcPr>
            <w:tcW w:w="181" w:type="pct"/>
            <w:shd w:val="clear" w:color="auto" w:fill="FFFFFF"/>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w:t>
            </w:r>
          </w:p>
        </w:tc>
        <w:tc>
          <w:tcPr>
            <w:tcW w:w="234" w:type="pct"/>
            <w:shd w:val="clear" w:color="auto" w:fill="FFFFFF"/>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520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20,800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20,800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20,800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20,800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20,800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20,800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20,800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20,800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20,800</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Chlorure de potasse</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FFFFFF"/>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kg</w:t>
            </w:r>
          </w:p>
        </w:tc>
        <w:tc>
          <w:tcPr>
            <w:tcW w:w="249" w:type="pct"/>
            <w:shd w:val="clear" w:color="auto" w:fill="FFFFFF"/>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50.0</w:t>
            </w:r>
          </w:p>
        </w:tc>
        <w:tc>
          <w:tcPr>
            <w:tcW w:w="181" w:type="pct"/>
            <w:shd w:val="clear" w:color="auto" w:fill="FFFFFF"/>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w:t>
            </w:r>
          </w:p>
        </w:tc>
        <w:tc>
          <w:tcPr>
            <w:tcW w:w="234" w:type="pct"/>
            <w:shd w:val="clear" w:color="auto" w:fill="FFFFFF"/>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490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24,500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24,500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24,500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24,500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24,500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24,500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24,500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24,500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24,500</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2"/>
                <w:szCs w:val="12"/>
                <w:lang w:val="en-US"/>
              </w:rPr>
            </w:pPr>
            <w:r w:rsidRPr="00577C23">
              <w:rPr>
                <w:rFonts w:ascii="Times New Roman" w:eastAsia="Times New Roman" w:hAnsi="Times New Roman"/>
                <w:sz w:val="12"/>
                <w:szCs w:val="12"/>
                <w:lang w:val="en-US"/>
              </w:rPr>
              <w:t>Engrais organiques</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2"/>
                <w:szCs w:val="12"/>
                <w:lang w:val="en-US"/>
              </w:rPr>
            </w:pPr>
            <w:r w:rsidRPr="00577C23">
              <w:rPr>
                <w:rFonts w:ascii="Times New Roman" w:eastAsia="Times New Roman" w:hAnsi="Times New Roman"/>
                <w:sz w:val="12"/>
                <w:szCs w:val="12"/>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2"/>
                <w:szCs w:val="12"/>
                <w:lang w:val="en-US"/>
              </w:rPr>
            </w:pPr>
            <w:r w:rsidRPr="00577C23">
              <w:rPr>
                <w:rFonts w:ascii="Times New Roman" w:eastAsia="Times New Roman" w:hAnsi="Times New Roman"/>
                <w:sz w:val="12"/>
                <w:szCs w:val="12"/>
                <w:lang w:val="en-US"/>
              </w:rPr>
              <w:t>kg</w:t>
            </w:r>
          </w:p>
        </w:tc>
        <w:tc>
          <w:tcPr>
            <w:tcW w:w="249"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4,000.0</w:t>
            </w:r>
          </w:p>
        </w:tc>
        <w:tc>
          <w:tcPr>
            <w:tcW w:w="181"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w:t>
            </w:r>
          </w:p>
        </w:tc>
        <w:tc>
          <w:tcPr>
            <w:tcW w:w="234"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40,000</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40,000</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40,000</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2"/>
                <w:szCs w:val="12"/>
                <w:lang w:val="en-US"/>
              </w:rPr>
            </w:pPr>
            <w:r w:rsidRPr="00577C23">
              <w:rPr>
                <w:rFonts w:ascii="Times New Roman" w:eastAsia="Times New Roman" w:hAnsi="Times New Roman"/>
                <w:sz w:val="12"/>
                <w:szCs w:val="12"/>
                <w:lang w:val="en-US"/>
              </w:rPr>
              <w:t>Pesticides</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2"/>
                <w:szCs w:val="12"/>
                <w:lang w:val="en-US"/>
              </w:rPr>
            </w:pPr>
            <w:r w:rsidRPr="00577C23">
              <w:rPr>
                <w:rFonts w:ascii="Times New Roman" w:eastAsia="Times New Roman" w:hAnsi="Times New Roman"/>
                <w:sz w:val="12"/>
                <w:szCs w:val="12"/>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2"/>
                <w:szCs w:val="12"/>
                <w:lang w:val="en-US"/>
              </w:rPr>
            </w:pPr>
            <w:r w:rsidRPr="00577C23">
              <w:rPr>
                <w:rFonts w:ascii="Times New Roman" w:eastAsia="Times New Roman" w:hAnsi="Times New Roman"/>
                <w:sz w:val="12"/>
                <w:szCs w:val="12"/>
                <w:lang w:val="en-US"/>
              </w:rPr>
              <w:t> </w:t>
            </w:r>
          </w:p>
        </w:tc>
        <w:tc>
          <w:tcPr>
            <w:tcW w:w="249"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181"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3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2"/>
                <w:szCs w:val="12"/>
                <w:lang w:val="en-US"/>
              </w:rPr>
            </w:pPr>
            <w:r w:rsidRPr="00577C23">
              <w:rPr>
                <w:rFonts w:ascii="Times New Roman" w:eastAsia="Times New Roman" w:hAnsi="Times New Roman"/>
                <w:sz w:val="12"/>
                <w:szCs w:val="12"/>
                <w:lang w:val="en-US"/>
              </w:rPr>
              <w:t>Equipements divers     8)</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2"/>
                <w:szCs w:val="12"/>
                <w:lang w:val="en-US"/>
              </w:rPr>
            </w:pPr>
            <w:r w:rsidRPr="00577C23">
              <w:rPr>
                <w:rFonts w:ascii="Times New Roman" w:eastAsia="Times New Roman" w:hAnsi="Times New Roman"/>
                <w:sz w:val="12"/>
                <w:szCs w:val="12"/>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2"/>
                <w:szCs w:val="12"/>
                <w:lang w:val="en-US"/>
              </w:rPr>
            </w:pPr>
            <w:r w:rsidRPr="00577C23">
              <w:rPr>
                <w:rFonts w:ascii="Times New Roman" w:eastAsia="Times New Roman" w:hAnsi="Times New Roman"/>
                <w:sz w:val="12"/>
                <w:szCs w:val="12"/>
                <w:lang w:val="en-US"/>
              </w:rPr>
              <w:t> </w:t>
            </w:r>
          </w:p>
        </w:tc>
        <w:tc>
          <w:tcPr>
            <w:tcW w:w="249"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181"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34" w:type="pct"/>
            <w:shd w:val="clear" w:color="auto" w:fill="FFFFFF"/>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40,000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10,000</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lastRenderedPageBreak/>
              <w:t> </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249"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181"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3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Total Sorties (CFA)</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249"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181"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3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554,500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122,800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123,550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109,300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210,250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112,300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112,300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112,300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211,000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112,300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112,300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112,300</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249"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181"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3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Balance Cash flow (CFA)</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249"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181"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3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-554,500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-122,800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-68,550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700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64,750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217,700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217,700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217,700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119,000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217,700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217,700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217,700</w:t>
            </w:r>
          </w:p>
        </w:tc>
      </w:tr>
      <w:tr w:rsidR="006A788C" w:rsidRPr="00577C23" w:rsidTr="009869F7">
        <w:trPr>
          <w:trHeight w:val="285"/>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Balance cummulée (Cash flow cummulé)</w:t>
            </w: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r w:rsidRPr="00577C23">
              <w:rPr>
                <w:rFonts w:ascii="Times New Roman" w:eastAsia="Times New Roman" w:hAnsi="Times New Roman"/>
                <w:sz w:val="16"/>
                <w:szCs w:val="16"/>
                <w:lang w:val="en-US"/>
              </w:rPr>
              <w:t> </w:t>
            </w:r>
          </w:p>
        </w:tc>
        <w:tc>
          <w:tcPr>
            <w:tcW w:w="249"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181"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3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r w:rsidRPr="00577C23">
              <w:rPr>
                <w:rFonts w:ascii="Times New Roman" w:eastAsia="Times New Roman" w:hAnsi="Times New Roman"/>
                <w:sz w:val="14"/>
                <w:szCs w:val="14"/>
                <w:lang w:val="en-US"/>
              </w:rPr>
              <w:t> </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-554,500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-677,300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-745,850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-745,150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-680,400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-462,700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-245,000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-27,300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91,700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309,400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527,100</w:t>
            </w:r>
          </w:p>
        </w:tc>
        <w:tc>
          <w:tcPr>
            <w:tcW w:w="217"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0000FF"/>
                <w:sz w:val="14"/>
                <w:szCs w:val="14"/>
                <w:lang w:val="en-US"/>
              </w:rPr>
            </w:pPr>
            <w:r w:rsidRPr="00577C23">
              <w:rPr>
                <w:rFonts w:ascii="Times New Roman" w:eastAsia="Times New Roman" w:hAnsi="Times New Roman"/>
                <w:b/>
                <w:bCs/>
                <w:color w:val="0000FF"/>
                <w:sz w:val="14"/>
                <w:szCs w:val="14"/>
                <w:lang w:val="en-US"/>
              </w:rPr>
              <w:t>744,800</w:t>
            </w:r>
          </w:p>
        </w:tc>
      </w:tr>
      <w:tr w:rsidR="006A788C" w:rsidRPr="00577C23" w:rsidTr="009869F7">
        <w:trPr>
          <w:trHeight w:val="270"/>
        </w:trPr>
        <w:tc>
          <w:tcPr>
            <w:tcW w:w="126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p>
        </w:tc>
        <w:tc>
          <w:tcPr>
            <w:tcW w:w="86"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p>
        </w:tc>
        <w:tc>
          <w:tcPr>
            <w:tcW w:w="375"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6"/>
                <w:szCs w:val="16"/>
                <w:lang w:val="en-US"/>
              </w:rPr>
            </w:pPr>
          </w:p>
        </w:tc>
        <w:tc>
          <w:tcPr>
            <w:tcW w:w="249"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p>
        </w:tc>
        <w:tc>
          <w:tcPr>
            <w:tcW w:w="181"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p>
        </w:tc>
        <w:tc>
          <w:tcPr>
            <w:tcW w:w="23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p>
        </w:tc>
        <w:tc>
          <w:tcPr>
            <w:tcW w:w="21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14"/>
                <w:szCs w:val="14"/>
                <w:lang w:val="en-US"/>
              </w:rPr>
            </w:pPr>
          </w:p>
        </w:tc>
      </w:tr>
    </w:tbl>
    <w:p w:rsidR="006A788C" w:rsidRPr="00577C23" w:rsidRDefault="006A788C" w:rsidP="006A788C">
      <w:pPr>
        <w:spacing w:after="0" w:line="240" w:lineRule="auto"/>
        <w:rPr>
          <w:rFonts w:ascii="Times New Roman" w:eastAsia="Times New Roman" w:hAnsi="Times New Roman"/>
          <w:sz w:val="24"/>
          <w:szCs w:val="24"/>
          <w:lang w:eastAsia="fr-FR"/>
        </w:rPr>
      </w:pPr>
    </w:p>
    <w:tbl>
      <w:tblPr>
        <w:tblW w:w="5182" w:type="pct"/>
        <w:tblInd w:w="-522" w:type="dxa"/>
        <w:tblBorders>
          <w:top w:val="single" w:sz="12" w:space="0" w:color="auto"/>
          <w:bottom w:val="single" w:sz="12" w:space="0" w:color="auto"/>
          <w:insideH w:val="single" w:sz="2" w:space="0" w:color="auto"/>
        </w:tblBorders>
        <w:tblLook w:val="04A0" w:firstRow="1" w:lastRow="0" w:firstColumn="1" w:lastColumn="0" w:noHBand="0" w:noVBand="1"/>
      </w:tblPr>
      <w:tblGrid>
        <w:gridCol w:w="3773"/>
        <w:gridCol w:w="1034"/>
        <w:gridCol w:w="3062"/>
        <w:gridCol w:w="1243"/>
        <w:gridCol w:w="756"/>
        <w:gridCol w:w="593"/>
        <w:gridCol w:w="593"/>
        <w:gridCol w:w="596"/>
        <w:gridCol w:w="596"/>
        <w:gridCol w:w="596"/>
        <w:gridCol w:w="596"/>
        <w:gridCol w:w="596"/>
        <w:gridCol w:w="596"/>
      </w:tblGrid>
      <w:tr w:rsidR="006A788C" w:rsidRPr="00577C23" w:rsidTr="009869F7">
        <w:trPr>
          <w:trHeight w:val="255"/>
        </w:trPr>
        <w:tc>
          <w:tcPr>
            <w:tcW w:w="1290" w:type="pct"/>
            <w:shd w:val="clear" w:color="auto" w:fill="auto"/>
            <w:noWrap/>
            <w:vAlign w:val="bottom"/>
          </w:tcPr>
          <w:p w:rsidR="006A788C" w:rsidRPr="00577C23" w:rsidRDefault="006A788C" w:rsidP="009869F7">
            <w:pPr>
              <w:spacing w:after="0" w:line="240" w:lineRule="auto"/>
              <w:rPr>
                <w:rFonts w:ascii="Times New Roman" w:eastAsia="Times New Roman" w:hAnsi="Times New Roman"/>
                <w:color w:val="FFFFFF"/>
                <w:sz w:val="20"/>
                <w:szCs w:val="20"/>
                <w:lang w:val="en-US"/>
              </w:rPr>
            </w:pPr>
            <w:r w:rsidRPr="00577C23">
              <w:rPr>
                <w:rFonts w:ascii="Times New Roman" w:eastAsia="Times New Roman" w:hAnsi="Times New Roman"/>
                <w:color w:val="FFFFFF"/>
                <w:sz w:val="20"/>
                <w:szCs w:val="20"/>
                <w:lang w:val="en-US"/>
              </w:rPr>
              <w:t xml:space="preserve">3) 1st and 2nd year </w:t>
            </w:r>
            <w:smartTag w:uri="urn:schemas-microsoft-com:office:smarttags" w:element="metricconverter">
              <w:smartTagPr>
                <w:attr w:name="ProductID" w:val="45 kg"/>
              </w:smartTagPr>
              <w:r w:rsidRPr="00577C23">
                <w:rPr>
                  <w:rFonts w:ascii="Times New Roman" w:eastAsia="Times New Roman" w:hAnsi="Times New Roman"/>
                  <w:color w:val="FFFFFF"/>
                  <w:sz w:val="20"/>
                  <w:szCs w:val="20"/>
                  <w:lang w:val="en-US"/>
                </w:rPr>
                <w:t>45 kg</w:t>
              </w:r>
            </w:smartTag>
            <w:r w:rsidRPr="00577C23">
              <w:rPr>
                <w:rFonts w:ascii="Times New Roman" w:eastAsia="Times New Roman" w:hAnsi="Times New Roman"/>
                <w:color w:val="FFFFFF"/>
                <w:sz w:val="20"/>
                <w:szCs w:val="20"/>
                <w:lang w:val="en-US"/>
              </w:rPr>
              <w:t>,</w:t>
            </w:r>
          </w:p>
        </w:tc>
        <w:tc>
          <w:tcPr>
            <w:tcW w:w="35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color w:val="FFFFFF"/>
                <w:sz w:val="20"/>
                <w:szCs w:val="20"/>
                <w:lang w:val="en-US"/>
              </w:rPr>
            </w:pPr>
          </w:p>
        </w:tc>
        <w:tc>
          <w:tcPr>
            <w:tcW w:w="104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b/>
                <w:bCs/>
                <w:color w:val="FF0000"/>
                <w:sz w:val="20"/>
                <w:szCs w:val="20"/>
                <w:lang w:val="en-US"/>
              </w:rPr>
            </w:pPr>
            <w:r w:rsidRPr="00577C23">
              <w:rPr>
                <w:rFonts w:ascii="Times New Roman" w:eastAsia="Times New Roman" w:hAnsi="Times New Roman"/>
                <w:b/>
                <w:bCs/>
                <w:color w:val="FF0000"/>
                <w:sz w:val="20"/>
                <w:szCs w:val="20"/>
                <w:lang w:val="en-US"/>
              </w:rPr>
              <w:t>Valeur actuelle Nette</w:t>
            </w:r>
          </w:p>
        </w:tc>
        <w:tc>
          <w:tcPr>
            <w:tcW w:w="425"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FF0000"/>
                <w:sz w:val="20"/>
                <w:szCs w:val="20"/>
                <w:lang w:val="en-US"/>
              </w:rPr>
            </w:pPr>
            <w:r w:rsidRPr="00577C23">
              <w:rPr>
                <w:rFonts w:ascii="Times New Roman" w:eastAsia="Times New Roman" w:hAnsi="Times New Roman"/>
                <w:b/>
                <w:bCs/>
                <w:color w:val="FF0000"/>
                <w:sz w:val="20"/>
                <w:szCs w:val="20"/>
                <w:lang w:val="en-US"/>
              </w:rPr>
              <w:t xml:space="preserve">93,475 </w:t>
            </w:r>
          </w:p>
        </w:tc>
        <w:tc>
          <w:tcPr>
            <w:tcW w:w="254"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FF0000"/>
                <w:sz w:val="20"/>
                <w:szCs w:val="20"/>
                <w:lang w:val="en-US"/>
              </w:rPr>
            </w:pPr>
            <w:r w:rsidRPr="00577C23">
              <w:rPr>
                <w:rFonts w:ascii="Times New Roman" w:eastAsia="Times New Roman" w:hAnsi="Times New Roman"/>
                <w:b/>
                <w:bCs/>
                <w:color w:val="FF0000"/>
                <w:sz w:val="20"/>
                <w:szCs w:val="20"/>
                <w:lang w:val="en-US"/>
              </w:rPr>
              <w:t>12 ans</w:t>
            </w:r>
          </w:p>
        </w:tc>
        <w:tc>
          <w:tcPr>
            <w:tcW w:w="203" w:type="pct"/>
            <w:shd w:val="clear" w:color="auto" w:fill="auto"/>
            <w:noWrap/>
            <w:vAlign w:val="bottom"/>
          </w:tcPr>
          <w:p w:rsidR="006A788C" w:rsidRPr="00577C23" w:rsidRDefault="006A788C" w:rsidP="009869F7">
            <w:pPr>
              <w:spacing w:after="0" w:line="240" w:lineRule="auto"/>
              <w:rPr>
                <w:rFonts w:ascii="Times New Roman" w:eastAsia="Times New Roman" w:hAnsi="Times New Roman"/>
                <w:b/>
                <w:bCs/>
                <w:color w:val="FF0000"/>
                <w:sz w:val="20"/>
                <w:szCs w:val="20"/>
                <w:lang w:val="en-US"/>
              </w:rPr>
            </w:pPr>
          </w:p>
        </w:tc>
        <w:tc>
          <w:tcPr>
            <w:tcW w:w="203"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20"/>
                <w:szCs w:val="20"/>
                <w:lang w:val="en-US"/>
              </w:rPr>
            </w:pPr>
          </w:p>
        </w:tc>
        <w:tc>
          <w:tcPr>
            <w:tcW w:w="20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20"/>
                <w:szCs w:val="20"/>
                <w:lang w:val="en-US"/>
              </w:rPr>
            </w:pPr>
          </w:p>
        </w:tc>
        <w:tc>
          <w:tcPr>
            <w:tcW w:w="20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20"/>
                <w:szCs w:val="20"/>
                <w:lang w:val="en-US"/>
              </w:rPr>
            </w:pPr>
          </w:p>
        </w:tc>
        <w:tc>
          <w:tcPr>
            <w:tcW w:w="20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20"/>
                <w:szCs w:val="20"/>
                <w:lang w:val="en-US"/>
              </w:rPr>
            </w:pPr>
          </w:p>
        </w:tc>
        <w:tc>
          <w:tcPr>
            <w:tcW w:w="20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20"/>
                <w:szCs w:val="20"/>
                <w:lang w:val="en-US"/>
              </w:rPr>
            </w:pPr>
          </w:p>
        </w:tc>
        <w:tc>
          <w:tcPr>
            <w:tcW w:w="20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20"/>
                <w:szCs w:val="20"/>
                <w:lang w:val="en-US"/>
              </w:rPr>
            </w:pPr>
          </w:p>
        </w:tc>
        <w:tc>
          <w:tcPr>
            <w:tcW w:w="20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20"/>
                <w:szCs w:val="20"/>
                <w:lang w:val="en-US"/>
              </w:rPr>
            </w:pPr>
          </w:p>
        </w:tc>
      </w:tr>
      <w:tr w:rsidR="006A788C" w:rsidRPr="00577C23" w:rsidTr="009869F7">
        <w:trPr>
          <w:trHeight w:val="255"/>
        </w:trPr>
        <w:tc>
          <w:tcPr>
            <w:tcW w:w="1290" w:type="pct"/>
            <w:shd w:val="clear" w:color="auto" w:fill="auto"/>
            <w:noWrap/>
            <w:vAlign w:val="bottom"/>
          </w:tcPr>
          <w:p w:rsidR="006A788C" w:rsidRPr="00577C23" w:rsidRDefault="006A788C" w:rsidP="009869F7">
            <w:pPr>
              <w:spacing w:after="0" w:line="240" w:lineRule="auto"/>
              <w:rPr>
                <w:rFonts w:ascii="Times New Roman" w:eastAsia="Times New Roman" w:hAnsi="Times New Roman"/>
                <w:color w:val="FFFFFF"/>
                <w:sz w:val="20"/>
                <w:szCs w:val="20"/>
                <w:lang w:val="en-US"/>
              </w:rPr>
            </w:pPr>
            <w:r w:rsidRPr="00577C23">
              <w:rPr>
                <w:rFonts w:ascii="Times New Roman" w:eastAsia="Times New Roman" w:hAnsi="Times New Roman"/>
                <w:color w:val="FFFFFF"/>
                <w:sz w:val="20"/>
                <w:szCs w:val="20"/>
                <w:lang w:val="en-US"/>
              </w:rPr>
              <w:t>4) 1st year15kg,2nd year 30kg</w:t>
            </w:r>
          </w:p>
        </w:tc>
        <w:tc>
          <w:tcPr>
            <w:tcW w:w="35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color w:val="FFFFFF"/>
                <w:sz w:val="20"/>
                <w:szCs w:val="20"/>
                <w:lang w:val="en-US"/>
              </w:rPr>
            </w:pPr>
          </w:p>
        </w:tc>
        <w:tc>
          <w:tcPr>
            <w:tcW w:w="1047" w:type="pct"/>
            <w:shd w:val="clear" w:color="auto" w:fill="auto"/>
            <w:noWrap/>
            <w:vAlign w:val="bottom"/>
          </w:tcPr>
          <w:p w:rsidR="006A788C" w:rsidRPr="00577C23" w:rsidRDefault="006A788C" w:rsidP="009869F7">
            <w:pPr>
              <w:spacing w:after="0" w:line="240" w:lineRule="auto"/>
              <w:rPr>
                <w:rFonts w:ascii="Times New Roman" w:eastAsia="Times New Roman" w:hAnsi="Times New Roman"/>
                <w:b/>
                <w:bCs/>
                <w:color w:val="FF0000"/>
                <w:sz w:val="20"/>
                <w:szCs w:val="20"/>
                <w:lang w:val="en-US"/>
              </w:rPr>
            </w:pPr>
            <w:r w:rsidRPr="00577C23">
              <w:rPr>
                <w:rFonts w:ascii="Times New Roman" w:eastAsia="Times New Roman" w:hAnsi="Times New Roman"/>
                <w:b/>
                <w:bCs/>
                <w:color w:val="FF0000"/>
                <w:sz w:val="20"/>
                <w:szCs w:val="20"/>
                <w:lang w:val="en-US"/>
              </w:rPr>
              <w:t>Taux de Rentabilité Interne</w:t>
            </w:r>
          </w:p>
        </w:tc>
        <w:tc>
          <w:tcPr>
            <w:tcW w:w="425"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FF0000"/>
                <w:sz w:val="20"/>
                <w:szCs w:val="20"/>
                <w:lang w:val="en-US"/>
              </w:rPr>
            </w:pPr>
            <w:r w:rsidRPr="00577C23">
              <w:rPr>
                <w:rFonts w:ascii="Times New Roman" w:eastAsia="Times New Roman" w:hAnsi="Times New Roman"/>
                <w:b/>
                <w:bCs/>
                <w:color w:val="FF0000"/>
                <w:sz w:val="20"/>
                <w:szCs w:val="20"/>
                <w:lang w:val="en-US"/>
              </w:rPr>
              <w:t>10.0%</w:t>
            </w:r>
          </w:p>
        </w:tc>
        <w:tc>
          <w:tcPr>
            <w:tcW w:w="254" w:type="pct"/>
            <w:shd w:val="clear" w:color="auto" w:fill="auto"/>
            <w:noWrap/>
            <w:vAlign w:val="bottom"/>
          </w:tcPr>
          <w:p w:rsidR="006A788C" w:rsidRPr="00577C23" w:rsidRDefault="006A788C" w:rsidP="009869F7">
            <w:pPr>
              <w:spacing w:after="0" w:line="240" w:lineRule="auto"/>
              <w:jc w:val="right"/>
              <w:rPr>
                <w:rFonts w:ascii="Times New Roman" w:eastAsia="Times New Roman" w:hAnsi="Times New Roman"/>
                <w:b/>
                <w:bCs/>
                <w:color w:val="FF0000"/>
                <w:sz w:val="20"/>
                <w:szCs w:val="20"/>
                <w:lang w:val="en-US"/>
              </w:rPr>
            </w:pPr>
            <w:r w:rsidRPr="00577C23">
              <w:rPr>
                <w:rFonts w:ascii="Times New Roman" w:eastAsia="Times New Roman" w:hAnsi="Times New Roman"/>
                <w:b/>
                <w:bCs/>
                <w:color w:val="FF0000"/>
                <w:sz w:val="20"/>
                <w:szCs w:val="20"/>
                <w:lang w:val="en-US"/>
              </w:rPr>
              <w:t>12 ans</w:t>
            </w:r>
          </w:p>
        </w:tc>
        <w:tc>
          <w:tcPr>
            <w:tcW w:w="203" w:type="pct"/>
            <w:shd w:val="clear" w:color="auto" w:fill="auto"/>
            <w:noWrap/>
            <w:vAlign w:val="bottom"/>
          </w:tcPr>
          <w:p w:rsidR="006A788C" w:rsidRPr="00577C23" w:rsidRDefault="006A788C" w:rsidP="009869F7">
            <w:pPr>
              <w:spacing w:after="0" w:line="240" w:lineRule="auto"/>
              <w:rPr>
                <w:rFonts w:ascii="Times New Roman" w:eastAsia="Times New Roman" w:hAnsi="Times New Roman"/>
                <w:b/>
                <w:bCs/>
                <w:color w:val="FF0000"/>
                <w:sz w:val="20"/>
                <w:szCs w:val="20"/>
                <w:lang w:val="en-US"/>
              </w:rPr>
            </w:pPr>
          </w:p>
        </w:tc>
        <w:tc>
          <w:tcPr>
            <w:tcW w:w="203"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20"/>
                <w:szCs w:val="20"/>
                <w:lang w:val="en-US"/>
              </w:rPr>
            </w:pPr>
          </w:p>
        </w:tc>
        <w:tc>
          <w:tcPr>
            <w:tcW w:w="20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20"/>
                <w:szCs w:val="20"/>
                <w:lang w:val="en-US"/>
              </w:rPr>
            </w:pPr>
          </w:p>
        </w:tc>
        <w:tc>
          <w:tcPr>
            <w:tcW w:w="20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20"/>
                <w:szCs w:val="20"/>
                <w:lang w:val="en-US"/>
              </w:rPr>
            </w:pPr>
          </w:p>
        </w:tc>
        <w:tc>
          <w:tcPr>
            <w:tcW w:w="20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20"/>
                <w:szCs w:val="20"/>
                <w:lang w:val="en-US"/>
              </w:rPr>
            </w:pPr>
          </w:p>
        </w:tc>
        <w:tc>
          <w:tcPr>
            <w:tcW w:w="20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20"/>
                <w:szCs w:val="20"/>
                <w:lang w:val="en-US"/>
              </w:rPr>
            </w:pPr>
          </w:p>
        </w:tc>
        <w:tc>
          <w:tcPr>
            <w:tcW w:w="20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20"/>
                <w:szCs w:val="20"/>
                <w:lang w:val="en-US"/>
              </w:rPr>
            </w:pPr>
          </w:p>
        </w:tc>
        <w:tc>
          <w:tcPr>
            <w:tcW w:w="204" w:type="pct"/>
            <w:shd w:val="clear" w:color="auto" w:fill="auto"/>
            <w:noWrap/>
            <w:vAlign w:val="bottom"/>
          </w:tcPr>
          <w:p w:rsidR="006A788C" w:rsidRPr="00577C23" w:rsidRDefault="006A788C" w:rsidP="009869F7">
            <w:pPr>
              <w:spacing w:after="0" w:line="240" w:lineRule="auto"/>
              <w:rPr>
                <w:rFonts w:ascii="Times New Roman" w:eastAsia="Times New Roman" w:hAnsi="Times New Roman"/>
                <w:sz w:val="20"/>
                <w:szCs w:val="20"/>
                <w:lang w:val="en-US"/>
              </w:rPr>
            </w:pPr>
          </w:p>
        </w:tc>
      </w:tr>
    </w:tbl>
    <w:p w:rsidR="006A788C" w:rsidRPr="00577C23" w:rsidRDefault="006A788C" w:rsidP="006A788C">
      <w:pPr>
        <w:spacing w:after="0" w:line="240" w:lineRule="auto"/>
        <w:jc w:val="both"/>
        <w:rPr>
          <w:rFonts w:ascii="Times New Roman" w:eastAsia="Times New Roman" w:hAnsi="Times New Roman"/>
          <w:sz w:val="24"/>
          <w:szCs w:val="24"/>
          <w:lang w:eastAsia="fr-FR"/>
        </w:rPr>
      </w:pPr>
    </w:p>
    <w:p w:rsidR="006A788C" w:rsidRPr="00577C23" w:rsidRDefault="006A788C" w:rsidP="006A788C">
      <w:pPr>
        <w:spacing w:after="0" w:line="240" w:lineRule="auto"/>
        <w:jc w:val="both"/>
        <w:rPr>
          <w:rFonts w:ascii="Times New Roman" w:eastAsia="Times New Roman" w:hAnsi="Times New Roman"/>
          <w:sz w:val="24"/>
          <w:szCs w:val="24"/>
          <w:lang w:eastAsia="fr-FR"/>
        </w:rPr>
      </w:pPr>
      <w:r w:rsidRPr="00577C23">
        <w:rPr>
          <w:rFonts w:ascii="Times New Roman" w:eastAsia="Times New Roman" w:hAnsi="Times New Roman"/>
          <w:noProof/>
          <w:sz w:val="24"/>
          <w:szCs w:val="24"/>
          <w:lang w:eastAsia="fr-FR"/>
        </w:rPr>
        <mc:AlternateContent>
          <mc:Choice Requires="wps">
            <w:drawing>
              <wp:anchor distT="91440" distB="91440" distL="114300" distR="114300" simplePos="0" relativeHeight="251659264" behindDoc="0" locked="0" layoutInCell="0" allowOverlap="1">
                <wp:simplePos x="0" y="0"/>
                <wp:positionH relativeFrom="margin">
                  <wp:posOffset>3027045</wp:posOffset>
                </wp:positionH>
                <wp:positionV relativeFrom="margin">
                  <wp:posOffset>1823085</wp:posOffset>
                </wp:positionV>
                <wp:extent cx="3552190" cy="2271395"/>
                <wp:effectExtent l="10795" t="13335" r="18415" b="1079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52190" cy="22713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6A788C" w:rsidRDefault="006A788C" w:rsidP="006A788C">
                            <w:pPr>
                              <w:rPr>
                                <w:sz w:val="20"/>
                                <w:szCs w:val="20"/>
                              </w:rPr>
                            </w:pPr>
                            <w:r>
                              <w:rPr>
                                <w:sz w:val="20"/>
                                <w:szCs w:val="20"/>
                              </w:rPr>
                              <w:t>Le succès d’une parcelle de café  dépend  fondamentalement des points suivant :</w:t>
                            </w:r>
                          </w:p>
                          <w:p w:rsidR="006A788C" w:rsidRDefault="006A788C" w:rsidP="006A788C">
                            <w:pPr>
                              <w:numPr>
                                <w:ilvl w:val="0"/>
                                <w:numId w:val="1"/>
                              </w:numPr>
                              <w:spacing w:after="0" w:line="240" w:lineRule="auto"/>
                              <w:rPr>
                                <w:sz w:val="20"/>
                                <w:szCs w:val="20"/>
                              </w:rPr>
                            </w:pPr>
                            <w:r>
                              <w:rPr>
                                <w:sz w:val="20"/>
                                <w:szCs w:val="20"/>
                              </w:rPr>
                              <w:t>Quel est le soin apporté aux différentes opérations de culture et de traitement (a-ton ciblé une niche de marché précise ?)</w:t>
                            </w:r>
                          </w:p>
                          <w:p w:rsidR="006A788C" w:rsidRDefault="006A788C" w:rsidP="006A788C">
                            <w:pPr>
                              <w:numPr>
                                <w:ilvl w:val="0"/>
                                <w:numId w:val="1"/>
                              </w:numPr>
                              <w:spacing w:after="0" w:line="240" w:lineRule="auto"/>
                              <w:rPr>
                                <w:sz w:val="20"/>
                                <w:szCs w:val="20"/>
                              </w:rPr>
                            </w:pPr>
                            <w:r>
                              <w:rPr>
                                <w:sz w:val="20"/>
                                <w:szCs w:val="20"/>
                              </w:rPr>
                              <w:t>Quels sont les cours sur le marché à moyen terme</w:t>
                            </w:r>
                          </w:p>
                          <w:p w:rsidR="006A788C" w:rsidRDefault="006A788C" w:rsidP="006A788C">
                            <w:pPr>
                              <w:numPr>
                                <w:ilvl w:val="0"/>
                                <w:numId w:val="1"/>
                              </w:numPr>
                              <w:spacing w:after="0" w:line="240" w:lineRule="auto"/>
                              <w:rPr>
                                <w:sz w:val="20"/>
                                <w:szCs w:val="20"/>
                              </w:rPr>
                            </w:pPr>
                            <w:r>
                              <w:rPr>
                                <w:sz w:val="20"/>
                                <w:szCs w:val="20"/>
                              </w:rPr>
                              <w:t>Dispose t-on suffisamment de main d’œuvre, en particulier au moment de la récolte ?</w:t>
                            </w:r>
                          </w:p>
                          <w:p w:rsidR="006A788C" w:rsidRPr="000C015D" w:rsidRDefault="006A788C" w:rsidP="006A788C">
                            <w:pPr>
                              <w:numPr>
                                <w:ilvl w:val="0"/>
                                <w:numId w:val="1"/>
                              </w:numPr>
                              <w:spacing w:after="0" w:line="240" w:lineRule="auto"/>
                              <w:rPr>
                                <w:color w:val="4F81BD"/>
                                <w:sz w:val="20"/>
                                <w:szCs w:val="20"/>
                              </w:rPr>
                            </w:pPr>
                            <w:r w:rsidRPr="002225EA">
                              <w:rPr>
                                <w:sz w:val="20"/>
                                <w:szCs w:val="20"/>
                              </w:rPr>
                              <w:t>L’accès à la plantation est il facile ?</w:t>
                            </w:r>
                          </w:p>
                        </w:txbxContent>
                      </wps:txbx>
                      <wps:bodyPr rot="0" vert="horz" wrap="square" lIns="274320" tIns="274320" rIns="274320" bIns="274320" anchor="ctr" anchorCtr="0" upright="1">
                        <a:spAutoFit/>
                      </wps:bodyPr>
                    </wps:wsp>
                  </a:graphicData>
                </a:graphic>
                <wp14:sizeRelH relativeFrom="margin">
                  <wp14:pctWidth>40000</wp14:pctWidth>
                </wp14:sizeRelH>
                <wp14:sizeRelV relativeFrom="page">
                  <wp14:pctHeight>0</wp14:pctHeight>
                </wp14:sizeRelV>
              </wp:anchor>
            </w:drawing>
          </mc:Choice>
          <mc:Fallback>
            <w:pict>
              <v:rect id="Rectangle 1" o:spid="_x0000_s1026" style="position:absolute;left:0;text-align:left;margin-left:238.35pt;margin-top:143.55pt;width:279.7pt;height:178.85pt;flip:x;z-index:251659264;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" o:allowincell="f" filled="f" fillcolor="black" strokeweight="1.5pt">
                <v:shadow color="#f79646" opacity=".5" offset="-15pt,0"/>
                <v:textbox style="mso-fit-shape-to-text:t" inset="21.6pt,21.6pt,21.6pt,21.6pt">
                  <w:txbxContent>
                    <w:p w:rsidR="006A788C" w:rsidRDefault="006A788C" w:rsidP="006A788C">
                      <w:pPr>
                        <w:rPr>
                          <w:sz w:val="20"/>
                          <w:szCs w:val="20"/>
                        </w:rPr>
                      </w:pPr>
                      <w:r>
                        <w:rPr>
                          <w:sz w:val="20"/>
                          <w:szCs w:val="20"/>
                        </w:rPr>
                        <w:t>Le succès d’une parcelle de café  dépend  fondamentalement des points suivant :</w:t>
                      </w:r>
                    </w:p>
                    <w:p w:rsidR="006A788C" w:rsidRDefault="006A788C" w:rsidP="006A788C">
                      <w:pPr>
                        <w:numPr>
                          <w:ilvl w:val="0"/>
                          <w:numId w:val="1"/>
                        </w:numPr>
                        <w:spacing w:after="0" w:line="240" w:lineRule="auto"/>
                        <w:rPr>
                          <w:sz w:val="20"/>
                          <w:szCs w:val="20"/>
                        </w:rPr>
                      </w:pPr>
                      <w:r>
                        <w:rPr>
                          <w:sz w:val="20"/>
                          <w:szCs w:val="20"/>
                        </w:rPr>
                        <w:t>Quel est le soin apporté aux différentes opérations de culture et de traitement (a-ton ciblé une niche de marché précise ?)</w:t>
                      </w:r>
                    </w:p>
                    <w:p w:rsidR="006A788C" w:rsidRDefault="006A788C" w:rsidP="006A788C">
                      <w:pPr>
                        <w:numPr>
                          <w:ilvl w:val="0"/>
                          <w:numId w:val="1"/>
                        </w:numPr>
                        <w:spacing w:after="0" w:line="240" w:lineRule="auto"/>
                        <w:rPr>
                          <w:sz w:val="20"/>
                          <w:szCs w:val="20"/>
                        </w:rPr>
                      </w:pPr>
                      <w:r>
                        <w:rPr>
                          <w:sz w:val="20"/>
                          <w:szCs w:val="20"/>
                        </w:rPr>
                        <w:t>Quels sont les cours sur le marché à moyen terme</w:t>
                      </w:r>
                    </w:p>
                    <w:p w:rsidR="006A788C" w:rsidRDefault="006A788C" w:rsidP="006A788C">
                      <w:pPr>
                        <w:numPr>
                          <w:ilvl w:val="0"/>
                          <w:numId w:val="1"/>
                        </w:numPr>
                        <w:spacing w:after="0" w:line="240" w:lineRule="auto"/>
                        <w:rPr>
                          <w:sz w:val="20"/>
                          <w:szCs w:val="20"/>
                        </w:rPr>
                      </w:pPr>
                      <w:r>
                        <w:rPr>
                          <w:sz w:val="20"/>
                          <w:szCs w:val="20"/>
                        </w:rPr>
                        <w:t>Dispose t-on suffisamment de main d’œuvre, en particulier au moment de la récolte ?</w:t>
                      </w:r>
                    </w:p>
                    <w:p w:rsidR="006A788C" w:rsidRPr="000C015D" w:rsidRDefault="006A788C" w:rsidP="006A788C">
                      <w:pPr>
                        <w:numPr>
                          <w:ilvl w:val="0"/>
                          <w:numId w:val="1"/>
                        </w:numPr>
                        <w:spacing w:after="0" w:line="240" w:lineRule="auto"/>
                        <w:rPr>
                          <w:color w:val="4F81BD"/>
                          <w:sz w:val="20"/>
                          <w:szCs w:val="20"/>
                        </w:rPr>
                      </w:pPr>
                      <w:r w:rsidRPr="002225EA">
                        <w:rPr>
                          <w:sz w:val="20"/>
                          <w:szCs w:val="20"/>
                        </w:rPr>
                        <w:t>L’accès à la plantation est il facile ?</w:t>
                      </w:r>
                    </w:p>
                  </w:txbxContent>
                </v:textbox>
                <w10:wrap type="square" anchorx="margin" anchory="margin"/>
              </v:rect>
            </w:pict>
          </mc:Fallback>
        </mc:AlternateContent>
      </w:r>
    </w:p>
    <w:p w:rsidR="006A788C" w:rsidRPr="00577C23" w:rsidRDefault="006A788C" w:rsidP="006A788C">
      <w:pPr>
        <w:spacing w:after="0" w:line="240" w:lineRule="auto"/>
        <w:jc w:val="both"/>
        <w:rPr>
          <w:rFonts w:ascii="Times New Roman" w:eastAsia="Times New Roman" w:hAnsi="Times New Roman"/>
          <w:sz w:val="24"/>
          <w:szCs w:val="24"/>
          <w:lang w:eastAsia="fr-FR"/>
        </w:rPr>
      </w:pPr>
    </w:p>
    <w:p w:rsidR="006A788C" w:rsidRPr="00577C23" w:rsidRDefault="006A788C" w:rsidP="006A788C">
      <w:pPr>
        <w:spacing w:after="0" w:line="240" w:lineRule="auto"/>
        <w:jc w:val="both"/>
        <w:rPr>
          <w:rFonts w:ascii="Times New Roman" w:eastAsia="Times New Roman" w:hAnsi="Times New Roman"/>
          <w:sz w:val="20"/>
          <w:szCs w:val="20"/>
          <w:lang w:eastAsia="fr-FR"/>
        </w:rPr>
        <w:sectPr w:rsidR="006A788C" w:rsidRPr="00577C23" w:rsidSect="00577C23">
          <w:pgSz w:w="16838" w:h="11906" w:orient="landscape"/>
          <w:pgMar w:top="1134" w:right="1304" w:bottom="1418" w:left="1418" w:header="709" w:footer="709" w:gutter="0"/>
          <w:cols w:space="708"/>
          <w:docGrid w:linePitch="360"/>
        </w:sectPr>
      </w:pPr>
    </w:p>
    <w:p w:rsidR="00FB42D1" w:rsidRDefault="00FB42D1"/>
    <w:sectPr w:rsidR="00FB4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5701D"/>
    <w:multiLevelType w:val="hybridMultilevel"/>
    <w:tmpl w:val="BB64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32847"/>
    <w:multiLevelType w:val="hybridMultilevel"/>
    <w:tmpl w:val="B5865D48"/>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
    <w:nsid w:val="28CC6338"/>
    <w:multiLevelType w:val="hybridMultilevel"/>
    <w:tmpl w:val="55BE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20DA0"/>
    <w:multiLevelType w:val="hybridMultilevel"/>
    <w:tmpl w:val="C656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A0532C"/>
    <w:multiLevelType w:val="hybridMultilevel"/>
    <w:tmpl w:val="21EA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8C"/>
    <w:rsid w:val="0008409D"/>
    <w:rsid w:val="00090D24"/>
    <w:rsid w:val="002C4E5D"/>
    <w:rsid w:val="006924E3"/>
    <w:rsid w:val="006A788C"/>
    <w:rsid w:val="00FB42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1EC39C-E3BE-4AD3-A32A-8E79D9EB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88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ites.estvideo.net/cafe/cafeier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itima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3070</Words>
  <Characters>16885</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5</cp:revision>
  <dcterms:created xsi:type="dcterms:W3CDTF">2018-11-28T17:48:00Z</dcterms:created>
  <dcterms:modified xsi:type="dcterms:W3CDTF">2018-12-06T16:06:00Z</dcterms:modified>
</cp:coreProperties>
</file>